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0681" w14:textId="665CCB10" w:rsidR="00CB5DB7" w:rsidRPr="000B4F56" w:rsidRDefault="00CB5DB7" w:rsidP="00CC0FFE">
      <w:pPr>
        <w:pStyle w:val="Header"/>
        <w:tabs>
          <w:tab w:val="right" w:pos="9639"/>
        </w:tabs>
        <w:jc w:val="both"/>
        <w:rPr>
          <w:bCs/>
          <w:i/>
          <w:noProof w:val="0"/>
          <w:sz w:val="24"/>
          <w:szCs w:val="24"/>
        </w:rPr>
      </w:pPr>
      <w:bookmarkStart w:id="0" w:name="_Hlk37418177"/>
      <w:r w:rsidRPr="000B4F56">
        <w:rPr>
          <w:bCs/>
          <w:noProof w:val="0"/>
          <w:sz w:val="24"/>
          <w:szCs w:val="24"/>
        </w:rPr>
        <w:t>3GPP TSG-RAN WG2 Meeting #123</w:t>
      </w:r>
      <w:r w:rsidRPr="000B4F56">
        <w:rPr>
          <w:bCs/>
          <w:noProof w:val="0"/>
          <w:sz w:val="24"/>
          <w:szCs w:val="24"/>
        </w:rPr>
        <w:tab/>
        <w:t>R2-23</w:t>
      </w:r>
      <w:r w:rsidR="00A34B36">
        <w:rPr>
          <w:bCs/>
          <w:noProof w:val="0"/>
          <w:sz w:val="24"/>
          <w:szCs w:val="24"/>
        </w:rPr>
        <w:t>07575</w:t>
      </w:r>
    </w:p>
    <w:p w14:paraId="5FCA37C3" w14:textId="35A2B9DC" w:rsidR="00CB5DB7" w:rsidRPr="00465587" w:rsidRDefault="00CB5DB7" w:rsidP="00CC0FFE">
      <w:pPr>
        <w:pStyle w:val="Header"/>
        <w:tabs>
          <w:tab w:val="right" w:pos="9639"/>
        </w:tabs>
        <w:jc w:val="both"/>
        <w:rPr>
          <w:bCs/>
          <w:sz w:val="24"/>
          <w:szCs w:val="24"/>
          <w:lang w:eastAsia="zh-CN"/>
        </w:rPr>
      </w:pPr>
      <w:r w:rsidRPr="000B4F56">
        <w:rPr>
          <w:bCs/>
          <w:sz w:val="24"/>
          <w:szCs w:val="24"/>
          <w:lang w:eastAsia="zh-CN"/>
        </w:rPr>
        <w:t>Toulouse, France, 21</w:t>
      </w:r>
      <w:r w:rsidR="00346BC0">
        <w:rPr>
          <w:bCs/>
          <w:sz w:val="24"/>
          <w:szCs w:val="24"/>
          <w:lang w:eastAsia="zh-CN"/>
        </w:rPr>
        <w:t>st</w:t>
      </w:r>
      <w:r w:rsidRPr="000B4F56">
        <w:rPr>
          <w:bCs/>
          <w:sz w:val="24"/>
          <w:szCs w:val="24"/>
          <w:lang w:eastAsia="zh-CN"/>
        </w:rPr>
        <w:t xml:space="preserve"> – 25</w:t>
      </w:r>
      <w:r w:rsidR="00346BC0">
        <w:rPr>
          <w:bCs/>
          <w:sz w:val="24"/>
          <w:szCs w:val="24"/>
          <w:lang w:eastAsia="zh-CN"/>
        </w:rPr>
        <w:t>th of</w:t>
      </w:r>
      <w:r w:rsidRPr="000B4F56">
        <w:rPr>
          <w:bCs/>
          <w:sz w:val="24"/>
          <w:szCs w:val="24"/>
          <w:lang w:eastAsia="zh-CN"/>
        </w:rPr>
        <w:t xml:space="preserve"> August 2023</w:t>
      </w:r>
      <w:r>
        <w:rPr>
          <w:noProof w:val="0"/>
          <w:sz w:val="24"/>
          <w:szCs w:val="24"/>
          <w:lang w:eastAsia="zh-CN"/>
        </w:rPr>
        <w:tab/>
      </w:r>
    </w:p>
    <w:p w14:paraId="6BCA16D1" w14:textId="77777777" w:rsidR="00CB5DB7" w:rsidRPr="00B266B0" w:rsidRDefault="00CB5DB7" w:rsidP="00CC0FFE">
      <w:pPr>
        <w:pStyle w:val="Header"/>
        <w:jc w:val="both"/>
        <w:rPr>
          <w:bCs/>
          <w:noProof w:val="0"/>
          <w:sz w:val="24"/>
        </w:rPr>
      </w:pPr>
    </w:p>
    <w:p w14:paraId="42DA4E1B" w14:textId="77777777" w:rsidR="00CB5DB7" w:rsidRPr="00B266B0" w:rsidRDefault="00CB5DB7" w:rsidP="00CC0FFE">
      <w:pPr>
        <w:pStyle w:val="Header"/>
        <w:jc w:val="both"/>
        <w:rPr>
          <w:bCs/>
          <w:noProof w:val="0"/>
          <w:sz w:val="24"/>
        </w:rPr>
      </w:pPr>
    </w:p>
    <w:p w14:paraId="4BF33727" w14:textId="2CEB6A00" w:rsidR="00CB5DB7" w:rsidRPr="002B73FF" w:rsidRDefault="00CB5DB7" w:rsidP="00CC0FFE">
      <w:pPr>
        <w:pStyle w:val="CRCoverPage"/>
        <w:tabs>
          <w:tab w:val="left" w:pos="1985"/>
        </w:tabs>
        <w:jc w:val="both"/>
        <w:rPr>
          <w:rFonts w:cs="Arial"/>
          <w:b/>
          <w:bCs/>
          <w:sz w:val="24"/>
          <w:lang w:eastAsia="ja-JP"/>
        </w:rPr>
      </w:pPr>
      <w:r w:rsidRPr="00FD7234">
        <w:rPr>
          <w:rFonts w:cs="Arial"/>
          <w:b/>
          <w:bCs/>
          <w:sz w:val="24"/>
        </w:rPr>
        <w:t>Agenda item:</w:t>
      </w:r>
      <w:r w:rsidRPr="00FD7234">
        <w:rPr>
          <w:rFonts w:cs="Arial"/>
          <w:b/>
          <w:bCs/>
          <w:sz w:val="24"/>
        </w:rPr>
        <w:tab/>
      </w:r>
      <w:r w:rsidR="00B261EB">
        <w:rPr>
          <w:rFonts w:cs="Arial"/>
          <w:b/>
          <w:bCs/>
          <w:sz w:val="24"/>
          <w:lang w:eastAsia="ja-JP"/>
        </w:rPr>
        <w:t>7.</w:t>
      </w:r>
      <w:r w:rsidR="00D31BCC">
        <w:rPr>
          <w:rFonts w:cs="Arial"/>
          <w:b/>
          <w:bCs/>
          <w:sz w:val="24"/>
          <w:lang w:eastAsia="ja-JP"/>
        </w:rPr>
        <w:t>25.1</w:t>
      </w:r>
    </w:p>
    <w:p w14:paraId="4C97A8BC" w14:textId="77777777" w:rsidR="00CB5DB7" w:rsidRPr="00B266B0" w:rsidRDefault="00CB5DB7" w:rsidP="00CC0FF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1311EC4" w14:textId="267C7966" w:rsidR="00CB5DB7" w:rsidRDefault="00CB5DB7" w:rsidP="00CC0FFE">
      <w:pPr>
        <w:ind w:left="1985" w:hanging="1985"/>
        <w:jc w:val="both"/>
        <w:rPr>
          <w:rFonts w:ascii="Arial" w:hAnsi="Arial" w:cs="Arial"/>
          <w:b/>
          <w:bCs/>
          <w:sz w:val="24"/>
        </w:rPr>
      </w:pPr>
      <w:r w:rsidRPr="00B96BC9">
        <w:rPr>
          <w:rFonts w:ascii="Arial" w:hAnsi="Arial" w:cs="Arial"/>
          <w:b/>
          <w:bCs/>
          <w:sz w:val="24"/>
        </w:rPr>
        <w:t>Title:</w:t>
      </w:r>
      <w:r w:rsidRPr="00B96BC9">
        <w:rPr>
          <w:rFonts w:ascii="Arial" w:hAnsi="Arial" w:cs="Arial"/>
          <w:b/>
          <w:bCs/>
          <w:sz w:val="24"/>
        </w:rPr>
        <w:tab/>
      </w:r>
      <w:r>
        <w:rPr>
          <w:rFonts w:ascii="Arial" w:hAnsi="Arial" w:cs="Arial"/>
          <w:b/>
          <w:bCs/>
          <w:sz w:val="24"/>
        </w:rPr>
        <w:t xml:space="preserve">On </w:t>
      </w:r>
      <w:r w:rsidR="00D31BCC">
        <w:rPr>
          <w:rFonts w:ascii="Arial" w:hAnsi="Arial" w:cs="Arial"/>
          <w:b/>
          <w:bCs/>
          <w:sz w:val="24"/>
        </w:rPr>
        <w:t xml:space="preserve">RAN2 </w:t>
      </w:r>
      <w:r w:rsidR="00A34B36">
        <w:rPr>
          <w:rFonts w:ascii="Arial" w:hAnsi="Arial" w:cs="Arial"/>
          <w:b/>
          <w:bCs/>
          <w:sz w:val="24"/>
        </w:rPr>
        <w:t>I</w:t>
      </w:r>
      <w:r w:rsidR="00D31BCC">
        <w:rPr>
          <w:rFonts w:ascii="Arial" w:hAnsi="Arial" w:cs="Arial"/>
          <w:b/>
          <w:bCs/>
          <w:sz w:val="24"/>
        </w:rPr>
        <w:t>mpacts of Air-To-Ground (ATG)</w:t>
      </w:r>
      <w:r w:rsidR="00814733">
        <w:rPr>
          <w:rFonts w:ascii="Arial" w:hAnsi="Arial" w:cs="Arial"/>
          <w:b/>
          <w:bCs/>
          <w:sz w:val="24"/>
        </w:rPr>
        <w:t xml:space="preserve"> in Rel-18</w:t>
      </w:r>
    </w:p>
    <w:p w14:paraId="047649AE" w14:textId="2697E42D" w:rsidR="00CB5DB7" w:rsidRPr="00B266B0" w:rsidRDefault="00CB5DB7" w:rsidP="00CC0FF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C75E52" w:rsidRPr="00C75E52">
        <w:rPr>
          <w:rFonts w:ascii="Arial" w:hAnsi="Arial" w:cs="Arial"/>
          <w:b/>
          <w:bCs/>
          <w:sz w:val="24"/>
        </w:rPr>
        <w:t>NR_ATG-Core</w:t>
      </w:r>
    </w:p>
    <w:p w14:paraId="06460424" w14:textId="592D6C2D" w:rsidR="008207FD" w:rsidRPr="0016316A" w:rsidRDefault="00CB5DB7" w:rsidP="00CC0FFE">
      <w:pPr>
        <w:jc w:val="both"/>
        <w:rPr>
          <w:rFonts w:ascii="Arial" w:hAnsi="Arial" w:cs="Arial"/>
          <w:b/>
          <w:bCs/>
          <w:sz w:val="24"/>
          <w:szCs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ab/>
      </w:r>
      <w:r w:rsidRPr="00B266B0">
        <w:rPr>
          <w:rFonts w:ascii="Arial" w:hAnsi="Arial" w:cs="Arial"/>
          <w:b/>
          <w:bCs/>
          <w:sz w:val="24"/>
        </w:rPr>
        <w:t>Discussion and Decision</w:t>
      </w:r>
      <w:bookmarkEnd w:id="0"/>
    </w:p>
    <w:p w14:paraId="7CF7938E" w14:textId="633C7172" w:rsidR="00ED1327" w:rsidRDefault="00EE7FA7" w:rsidP="00CC0FFE">
      <w:pPr>
        <w:pStyle w:val="Heading1"/>
        <w:jc w:val="both"/>
      </w:pPr>
      <w:r w:rsidRPr="0016316A">
        <w:t>Introduction</w:t>
      </w:r>
    </w:p>
    <w:p w14:paraId="2F4044D8" w14:textId="2CA3DECB" w:rsidR="00C6086C" w:rsidRDefault="00C6086C" w:rsidP="00CC0FFE">
      <w:pPr>
        <w:jc w:val="both"/>
      </w:pPr>
      <w:r>
        <w:t>During</w:t>
      </w:r>
      <w:r w:rsidR="00A64BC4">
        <w:t xml:space="preserve"> RAN</w:t>
      </w:r>
      <w:r w:rsidR="00CB5DB7">
        <w:t>2#121bis-e</w:t>
      </w:r>
      <w:r w:rsidR="00A34B36">
        <w:t xml:space="preserve"> it</w:t>
      </w:r>
      <w:r>
        <w:t xml:space="preserve"> has</w:t>
      </w:r>
      <w:r w:rsidR="00A34B36">
        <w:t xml:space="preserve"> been</w:t>
      </w:r>
      <w:r>
        <w:t xml:space="preserve"> briefly</w:t>
      </w:r>
      <w:r w:rsidR="00FD5F1E">
        <w:t xml:space="preserve"> discussed </w:t>
      </w:r>
      <w:r w:rsidR="00A34B36">
        <w:t xml:space="preserve">what are </w:t>
      </w:r>
      <w:r w:rsidR="00FD5F1E">
        <w:t xml:space="preserve">the requirements for Air-To-Ground (ATG). In particular whether SIB19 is relevant for </w:t>
      </w:r>
      <w:r w:rsidR="00A34B36">
        <w:t>signalling</w:t>
      </w:r>
      <w:r w:rsidR="00FD5F1E">
        <w:t xml:space="preserve"> the base station’s</w:t>
      </w:r>
      <w:r w:rsidR="008A22A1">
        <w:t xml:space="preserve"> (BS’s)</w:t>
      </w:r>
      <w:r w:rsidR="00FD5F1E">
        <w:t xml:space="preserve"> position. As a result, the LS to RAN4 has been sent in </w:t>
      </w:r>
      <w:r w:rsidR="00FD5F1E">
        <w:fldChar w:fldCharType="begin"/>
      </w:r>
      <w:r w:rsidR="00FD5F1E">
        <w:instrText xml:space="preserve"> REF _Ref141263113 \n \h  \* MERGEFORMAT </w:instrText>
      </w:r>
      <w:r w:rsidR="00FD5F1E">
        <w:fldChar w:fldCharType="separate"/>
      </w:r>
      <w:r w:rsidR="00FD5F1E">
        <w:t>[1]</w:t>
      </w:r>
      <w:r w:rsidR="00FD5F1E">
        <w:fldChar w:fldCharType="end"/>
      </w:r>
      <w:r w:rsidR="00FD5F1E">
        <w:t xml:space="preserve">. RAN4 has considered RAN2 inputs during their last meeting (RAN4#107, held in May 2023) and replied in </w:t>
      </w:r>
      <w:r w:rsidR="00FD5F1E">
        <w:fldChar w:fldCharType="begin"/>
      </w:r>
      <w:r w:rsidR="00FD5F1E">
        <w:instrText xml:space="preserve"> REF _Ref141263164 \n \h  \* MERGEFORMAT </w:instrText>
      </w:r>
      <w:r w:rsidR="00FD5F1E">
        <w:fldChar w:fldCharType="separate"/>
      </w:r>
      <w:r w:rsidR="00FD5F1E">
        <w:t>[2]</w:t>
      </w:r>
      <w:r w:rsidR="00FD5F1E">
        <w:fldChar w:fldCharType="end"/>
      </w:r>
      <w:r w:rsidR="00FD5F1E">
        <w:t xml:space="preserve"> and </w:t>
      </w:r>
      <w:r w:rsidR="00FD5F1E">
        <w:fldChar w:fldCharType="begin"/>
      </w:r>
      <w:r w:rsidR="00FD5F1E">
        <w:instrText xml:space="preserve"> REF _Ref141263168 \n \h  \* MERGEFORMAT </w:instrText>
      </w:r>
      <w:r w:rsidR="00FD5F1E">
        <w:fldChar w:fldCharType="separate"/>
      </w:r>
      <w:r w:rsidR="00FD5F1E">
        <w:t>[3]</w:t>
      </w:r>
      <w:r w:rsidR="00FD5F1E">
        <w:fldChar w:fldCharType="end"/>
      </w:r>
      <w:r w:rsidR="00FD5F1E">
        <w:t xml:space="preserve">. In this paper we analyze what are the RAN2 implications of the decisions made </w:t>
      </w:r>
      <w:r w:rsidR="008A22A1">
        <w:t>by</w:t>
      </w:r>
      <w:r w:rsidR="00FD5F1E">
        <w:t xml:space="preserve"> RAN4 for supporting ATG. </w:t>
      </w:r>
    </w:p>
    <w:p w14:paraId="195D9E27" w14:textId="675EBB85" w:rsidR="00635A19" w:rsidRPr="00635A19" w:rsidRDefault="007820D0" w:rsidP="00CC0FFE">
      <w:pPr>
        <w:pStyle w:val="Heading1"/>
        <w:jc w:val="both"/>
      </w:pPr>
      <w:bookmarkStart w:id="1" w:name="_Hlk510705081"/>
      <w:r>
        <w:t>Discussion</w:t>
      </w:r>
    </w:p>
    <w:bookmarkEnd w:id="1"/>
    <w:p w14:paraId="2FE1AE2C" w14:textId="7B4C3A67" w:rsidR="00635A19" w:rsidRDefault="00635A19" w:rsidP="00CC0FFE">
      <w:pPr>
        <w:pStyle w:val="Heading2"/>
        <w:jc w:val="both"/>
      </w:pPr>
      <w:r>
        <w:t>On the Base Station’s location accuracy</w:t>
      </w:r>
    </w:p>
    <w:p w14:paraId="1D623F5D" w14:textId="7853586F" w:rsidR="00635A19" w:rsidRDefault="00635A19" w:rsidP="00CC0FFE">
      <w:pPr>
        <w:jc w:val="both"/>
      </w:pPr>
      <w:r>
        <w:t xml:space="preserve">One of the main concerns expressed in </w:t>
      </w:r>
      <w:r>
        <w:fldChar w:fldCharType="begin"/>
      </w:r>
      <w:r>
        <w:instrText xml:space="preserve"> REF _Ref141263113 \n \h </w:instrText>
      </w:r>
      <w:r w:rsidR="00CC0FFE">
        <w:instrText xml:space="preserve"> \* MERGEFORMAT </w:instrText>
      </w:r>
      <w:r>
        <w:fldChar w:fldCharType="separate"/>
      </w:r>
      <w:r>
        <w:t>[1]</w:t>
      </w:r>
      <w:r>
        <w:fldChar w:fldCharType="end"/>
      </w:r>
      <w:r>
        <w:t xml:space="preserve"> was related to disclosing the location of ground BS in ATG system. Due to that, RAN2 has asked RAN4 what kind of accuracy is required. Even though there is no solid number given in RAN4 response </w:t>
      </w:r>
      <w:r>
        <w:fldChar w:fldCharType="begin"/>
      </w:r>
      <w:r>
        <w:instrText xml:space="preserve"> REF _Ref141263164 \n \h </w:instrText>
      </w:r>
      <w:r w:rsidR="00CC0FFE">
        <w:instrText xml:space="preserve"> \* MERGEFORMAT </w:instrText>
      </w:r>
      <w:r>
        <w:fldChar w:fldCharType="separate"/>
      </w:r>
      <w:r>
        <w:t>[2]</w:t>
      </w:r>
      <w:r>
        <w:fldChar w:fldCharType="end"/>
      </w:r>
      <w:r>
        <w:t>, it is clearly stated the BS is allowed not to provide its exact location.</w:t>
      </w:r>
    </w:p>
    <w:p w14:paraId="5D25837D" w14:textId="77777777" w:rsidR="00635A19" w:rsidRPr="007B7733" w:rsidRDefault="00635A19" w:rsidP="00CC0FFE">
      <w:pPr>
        <w:jc w:val="both"/>
        <w:rPr>
          <w:b/>
          <w:bCs/>
        </w:rPr>
      </w:pPr>
      <w:r w:rsidRPr="007B7733">
        <w:rPr>
          <w:b/>
          <w:bCs/>
        </w:rPr>
        <w:t>Observation 1: RAN4 has confirmed</w:t>
      </w:r>
      <w:r>
        <w:rPr>
          <w:b/>
          <w:bCs/>
        </w:rPr>
        <w:t xml:space="preserve"> the location of BS does not have to be exact and some inaccuracy is allowed.</w:t>
      </w:r>
      <w:r w:rsidRPr="007B7733">
        <w:rPr>
          <w:b/>
          <w:bCs/>
        </w:rPr>
        <w:t xml:space="preserve"> </w:t>
      </w:r>
    </w:p>
    <w:p w14:paraId="03322ECD" w14:textId="307482ED" w:rsidR="00635A19" w:rsidRDefault="00635A19" w:rsidP="00CC0FFE">
      <w:pPr>
        <w:jc w:val="both"/>
      </w:pPr>
      <w:r>
        <w:t xml:space="preserve">However, it is not clear how inaccurate this location can be. As per </w:t>
      </w:r>
      <w:r>
        <w:fldChar w:fldCharType="begin"/>
      </w:r>
      <w:r>
        <w:instrText xml:space="preserve"> REF _Ref141263164 \n \h </w:instrText>
      </w:r>
      <w:r w:rsidR="00CC0FFE">
        <w:instrText xml:space="preserve"> \* MERGEFORMAT </w:instrText>
      </w:r>
      <w:r>
        <w:fldChar w:fldCharType="separate"/>
      </w:r>
      <w:r>
        <w:t>[2]</w:t>
      </w:r>
      <w:r>
        <w:fldChar w:fldCharType="end"/>
      </w:r>
      <w:r>
        <w:t xml:space="preserve">, BS’s location does not need to be </w:t>
      </w:r>
      <w:r w:rsidR="00441CE9">
        <w:t>specified</w:t>
      </w:r>
      <w:r>
        <w:t xml:space="preserve"> and RAN4 has not completed their study on the required accuracy.</w:t>
      </w:r>
    </w:p>
    <w:p w14:paraId="373A2087" w14:textId="4BB359D7" w:rsidR="00635A19" w:rsidRPr="00C579D3" w:rsidRDefault="00635A19" w:rsidP="00CC0FFE">
      <w:pPr>
        <w:jc w:val="both"/>
        <w:rPr>
          <w:b/>
          <w:bCs/>
        </w:rPr>
      </w:pPr>
      <w:r w:rsidRPr="00C579D3">
        <w:rPr>
          <w:b/>
          <w:bCs/>
        </w:rPr>
        <w:t xml:space="preserve">Observation 2: RAN4 </w:t>
      </w:r>
      <w:r>
        <w:rPr>
          <w:b/>
          <w:bCs/>
        </w:rPr>
        <w:t>believes</w:t>
      </w:r>
      <w:r w:rsidRPr="00C579D3">
        <w:rPr>
          <w:b/>
          <w:bCs/>
        </w:rPr>
        <w:t xml:space="preserve"> BS’s location accuracy does not have to be specified</w:t>
      </w:r>
      <w:r>
        <w:rPr>
          <w:b/>
          <w:bCs/>
        </w:rPr>
        <w:t>, while the actual requirements are still under discussion</w:t>
      </w:r>
      <w:r w:rsidR="00A34B36">
        <w:rPr>
          <w:b/>
          <w:bCs/>
        </w:rPr>
        <w:t xml:space="preserve"> in RAN4</w:t>
      </w:r>
      <w:r>
        <w:rPr>
          <w:b/>
          <w:bCs/>
        </w:rPr>
        <w:t xml:space="preserve">. </w:t>
      </w:r>
    </w:p>
    <w:p w14:paraId="4BFE9B69" w14:textId="25A6D868" w:rsidR="00635A19" w:rsidRDefault="00635A19" w:rsidP="00CC0FFE">
      <w:pPr>
        <w:jc w:val="both"/>
      </w:pPr>
      <w:r>
        <w:t xml:space="preserve">Interestingly, RAN4 points out that the UE will use the BS’s signalled location for time and frequency pre-compensation </w:t>
      </w:r>
      <w:r w:rsidR="00441CE9">
        <w:t>calculations but</w:t>
      </w:r>
      <w:r>
        <w:t xml:space="preserve"> will not consider the error due to misalignment between the indicated and the actual BS location. Thus, the misalignment is likely to have an impact on the PRACH formats that will be used in ATG. The larger the misalignment will be, the lower is the allowed number of PRACH formats (i.e. large inaccuracy between the actual and signalled BS’s location would require to use </w:t>
      </w:r>
      <w:r w:rsidR="004F0241">
        <w:t>only</w:t>
      </w:r>
      <w:r>
        <w:t xml:space="preserve"> the</w:t>
      </w:r>
      <w:r w:rsidR="004F0241">
        <w:t>se</w:t>
      </w:r>
      <w:r>
        <w:t xml:space="preserve"> longer PRACH preamble formats). </w:t>
      </w:r>
    </w:p>
    <w:p w14:paraId="019CD6C0" w14:textId="0E515FA4" w:rsidR="00635A19" w:rsidRPr="00CC6F18" w:rsidRDefault="00635A19" w:rsidP="00CC0FFE">
      <w:pPr>
        <w:jc w:val="both"/>
        <w:rPr>
          <w:b/>
          <w:bCs/>
        </w:rPr>
      </w:pPr>
      <w:r w:rsidRPr="00CC6F18">
        <w:rPr>
          <w:b/>
          <w:bCs/>
        </w:rPr>
        <w:t xml:space="preserve">Observation 3: The larger the misalignment between the actual and indicated BS position, the </w:t>
      </w:r>
      <w:r w:rsidR="004F0241">
        <w:rPr>
          <w:b/>
          <w:bCs/>
        </w:rPr>
        <w:t>more restricted is the choice</w:t>
      </w:r>
      <w:r w:rsidRPr="00CC6F18">
        <w:rPr>
          <w:b/>
          <w:bCs/>
        </w:rPr>
        <w:t xml:space="preserve"> of PRACH formats.</w:t>
      </w:r>
    </w:p>
    <w:p w14:paraId="78E741CA" w14:textId="77777777" w:rsidR="00635A19" w:rsidRPr="00D8602A" w:rsidRDefault="00635A19" w:rsidP="00CC0FFE">
      <w:pPr>
        <w:jc w:val="both"/>
        <w:rPr>
          <w:b/>
          <w:bCs/>
        </w:rPr>
      </w:pPr>
      <w:r>
        <w:t xml:space="preserve">However, it seems this can be addressed via RAN4 requirements, while RAN2 can just ensure this BS location is signalled via system information.       </w:t>
      </w:r>
    </w:p>
    <w:p w14:paraId="5AD3CB82" w14:textId="77777777" w:rsidR="00635A19" w:rsidRPr="008C5DB1" w:rsidRDefault="00635A19" w:rsidP="00CC0FFE">
      <w:pPr>
        <w:jc w:val="both"/>
        <w:rPr>
          <w:b/>
          <w:bCs/>
        </w:rPr>
      </w:pPr>
      <w:r w:rsidRPr="008C5DB1">
        <w:rPr>
          <w:b/>
          <w:bCs/>
        </w:rPr>
        <w:t xml:space="preserve">Proposal 1: RAN2 does not specify any BS location accuracy (e.g. via </w:t>
      </w:r>
      <w:proofErr w:type="spellStart"/>
      <w:r w:rsidRPr="008C5DB1">
        <w:rPr>
          <w:b/>
          <w:bCs/>
        </w:rPr>
        <w:t>distanceThresh</w:t>
      </w:r>
      <w:proofErr w:type="spellEnd"/>
      <w:r w:rsidRPr="008C5DB1">
        <w:rPr>
          <w:b/>
          <w:bCs/>
        </w:rPr>
        <w:t xml:space="preserve">) but indicates just the reference location (e.g. using </w:t>
      </w:r>
      <w:proofErr w:type="spellStart"/>
      <w:r w:rsidRPr="008C5DB1">
        <w:rPr>
          <w:b/>
          <w:bCs/>
        </w:rPr>
        <w:t>referenceLocation</w:t>
      </w:r>
      <w:proofErr w:type="spellEnd"/>
      <w:r w:rsidRPr="008C5DB1">
        <w:rPr>
          <w:b/>
          <w:bCs/>
        </w:rPr>
        <w:t xml:space="preserve"> IE) to provide the approximate BS’s position.</w:t>
      </w:r>
    </w:p>
    <w:p w14:paraId="4A91F401" w14:textId="0B395BAC" w:rsidR="00635A19" w:rsidRDefault="00635A19" w:rsidP="00CC0FFE">
      <w:pPr>
        <w:pStyle w:val="Heading2"/>
        <w:jc w:val="both"/>
      </w:pPr>
      <w:r>
        <w:t>Other ATG-related SIB components</w:t>
      </w:r>
    </w:p>
    <w:p w14:paraId="0A33199D" w14:textId="78BC885B" w:rsidR="00635A19" w:rsidRDefault="00635A19" w:rsidP="00CC0FFE">
      <w:pPr>
        <w:jc w:val="both"/>
      </w:pPr>
      <w:r>
        <w:t xml:space="preserve">In addition to the BS’s location inaccuracy, </w:t>
      </w:r>
      <w:r>
        <w:fldChar w:fldCharType="begin"/>
      </w:r>
      <w:r>
        <w:instrText xml:space="preserve"> REF _Ref141263164 \n \h </w:instrText>
      </w:r>
      <w:r w:rsidR="00CC0FFE">
        <w:instrText xml:space="preserve"> \* MERGEFORMAT </w:instrText>
      </w:r>
      <w:r>
        <w:fldChar w:fldCharType="separate"/>
      </w:r>
      <w:r>
        <w:t>[2]</w:t>
      </w:r>
      <w:r>
        <w:fldChar w:fldCharType="end"/>
      </w:r>
      <w:r>
        <w:t xml:space="preserve"> has also indicated that ATG system requires </w:t>
      </w:r>
      <w:proofErr w:type="spellStart"/>
      <w:r>
        <w:t>k</w:t>
      </w:r>
      <w:r>
        <w:rPr>
          <w:vertAlign w:val="subscript"/>
        </w:rPr>
        <w:t>offset</w:t>
      </w:r>
      <w:proofErr w:type="spellEnd"/>
      <w:r>
        <w:t xml:space="preserve"> signalling. It is also included in SIB19 (see</w:t>
      </w:r>
      <w:r w:rsidR="006E7159">
        <w:t>:</w:t>
      </w:r>
      <w:r>
        <w:t xml:space="preserve"> </w:t>
      </w:r>
      <w:proofErr w:type="spellStart"/>
      <w:r w:rsidRPr="00950B17">
        <w:rPr>
          <w:i/>
          <w:iCs/>
        </w:rPr>
        <w:t>cellSpecificKoffset</w:t>
      </w:r>
      <w:proofErr w:type="spellEnd"/>
      <w:r>
        <w:t xml:space="preserve"> in TS 38.331). It is optionally signalled as a part of NTN-Config and consumes 10 bits.</w:t>
      </w:r>
    </w:p>
    <w:p w14:paraId="656A5847" w14:textId="77777777" w:rsidR="00635A19" w:rsidRPr="0046025A" w:rsidRDefault="00635A19" w:rsidP="00CC0FFE">
      <w:pPr>
        <w:jc w:val="both"/>
        <w:rPr>
          <w:b/>
          <w:bCs/>
        </w:rPr>
      </w:pPr>
      <w:r w:rsidRPr="0046025A">
        <w:rPr>
          <w:b/>
          <w:bCs/>
        </w:rPr>
        <w:t xml:space="preserve">Observation 4: </w:t>
      </w:r>
      <w:proofErr w:type="spellStart"/>
      <w:r w:rsidRPr="0046025A">
        <w:rPr>
          <w:b/>
          <w:bCs/>
        </w:rPr>
        <w:t>k</w:t>
      </w:r>
      <w:r w:rsidRPr="0046025A">
        <w:rPr>
          <w:b/>
          <w:bCs/>
          <w:vertAlign w:val="subscript"/>
        </w:rPr>
        <w:t>offset</w:t>
      </w:r>
      <w:proofErr w:type="spellEnd"/>
      <w:r w:rsidRPr="0046025A">
        <w:rPr>
          <w:b/>
          <w:bCs/>
        </w:rPr>
        <w:t xml:space="preserve"> which is required by RAN4, can be provided using </w:t>
      </w:r>
      <w:proofErr w:type="spellStart"/>
      <w:r w:rsidRPr="004F0241">
        <w:rPr>
          <w:b/>
          <w:bCs/>
          <w:i/>
          <w:iCs/>
        </w:rPr>
        <w:t>cellSpecificKoffset</w:t>
      </w:r>
      <w:proofErr w:type="spellEnd"/>
      <w:r w:rsidRPr="0046025A">
        <w:rPr>
          <w:b/>
          <w:bCs/>
        </w:rPr>
        <w:t xml:space="preserve"> which is a part of NTN-Config.</w:t>
      </w:r>
    </w:p>
    <w:p w14:paraId="3BC97722" w14:textId="038C085F" w:rsidR="00635A19" w:rsidRDefault="00635A19" w:rsidP="00CC0FFE">
      <w:pPr>
        <w:jc w:val="both"/>
      </w:pPr>
      <w:r>
        <w:lastRenderedPageBreak/>
        <w:t xml:space="preserve">Besides the LS in </w:t>
      </w:r>
      <w:r>
        <w:fldChar w:fldCharType="begin"/>
      </w:r>
      <w:r>
        <w:instrText xml:space="preserve"> REF _Ref141263164 \n \h </w:instrText>
      </w:r>
      <w:r w:rsidR="00CC0FFE">
        <w:instrText xml:space="preserve"> \* MERGEFORMAT </w:instrText>
      </w:r>
      <w:r>
        <w:fldChar w:fldCharType="separate"/>
      </w:r>
      <w:r>
        <w:t>[2]</w:t>
      </w:r>
      <w:r>
        <w:fldChar w:fldCharType="end"/>
      </w:r>
      <w:r>
        <w:t xml:space="preserve">, RAN4 has also identified another ATG-related need, which shall be addressed by RAN2. As suggested in </w:t>
      </w:r>
      <w:r>
        <w:fldChar w:fldCharType="begin"/>
      </w:r>
      <w:r>
        <w:instrText xml:space="preserve"> REF _Ref141263168 \n \h </w:instrText>
      </w:r>
      <w:r w:rsidR="00CC0FFE">
        <w:instrText xml:space="preserve"> \* MERGEFORMAT </w:instrText>
      </w:r>
      <w:r>
        <w:fldChar w:fldCharType="separate"/>
      </w:r>
      <w:r>
        <w:t>[3]</w:t>
      </w:r>
      <w:r>
        <w:fldChar w:fldCharType="end"/>
      </w:r>
      <w:r>
        <w:t>, system information for ATG should indicate which set of cell reselection requirements has to be applied. RAN4 agreed to consider either set 1 (Rel-15 NR requirements) or set 2 (Rel-17 HST requirements for cell reselections).</w:t>
      </w:r>
    </w:p>
    <w:p w14:paraId="3AEC16F0" w14:textId="251D4AC9" w:rsidR="00635A19" w:rsidRPr="0082143B" w:rsidRDefault="00635A19" w:rsidP="00CC0FFE">
      <w:pPr>
        <w:jc w:val="both"/>
        <w:rPr>
          <w:b/>
          <w:bCs/>
        </w:rPr>
      </w:pPr>
      <w:r w:rsidRPr="0082143B">
        <w:rPr>
          <w:b/>
          <w:bCs/>
        </w:rPr>
        <w:t>Observation 5:</w:t>
      </w:r>
      <w:r>
        <w:rPr>
          <w:b/>
          <w:bCs/>
        </w:rPr>
        <w:t xml:space="preserve"> As indicated by RAN4, system information needs to indicate which set of cell reselection requirements applies for a particular </w:t>
      </w:r>
      <w:r w:rsidR="005C5EDB">
        <w:rPr>
          <w:b/>
          <w:bCs/>
        </w:rPr>
        <w:t xml:space="preserve">ATG </w:t>
      </w:r>
      <w:r>
        <w:rPr>
          <w:b/>
          <w:bCs/>
        </w:rPr>
        <w:t>cell.</w:t>
      </w:r>
    </w:p>
    <w:p w14:paraId="0E38C8E3" w14:textId="17632F08" w:rsidR="00635A19" w:rsidRDefault="00D05DD6" w:rsidP="00CC0FFE">
      <w:pPr>
        <w:jc w:val="both"/>
        <w:rPr>
          <w:i/>
          <w:iCs/>
        </w:rPr>
      </w:pPr>
      <w:r>
        <w:t>T</w:t>
      </w:r>
      <w:r w:rsidR="00635A19">
        <w:t>his information is needed for the neighbours,</w:t>
      </w:r>
      <w:r>
        <w:t xml:space="preserve"> but </w:t>
      </w:r>
      <w:r w:rsidR="008C1DAD">
        <w:t>apparently can</w:t>
      </w:r>
      <w:r>
        <w:t xml:space="preserve"> be signalled by the serving cell, jointly for all neighbours</w:t>
      </w:r>
      <w:r w:rsidR="00635A19">
        <w:rPr>
          <w:i/>
          <w:iCs/>
        </w:rPr>
        <w:t>.</w:t>
      </w:r>
    </w:p>
    <w:p w14:paraId="04E70D3F" w14:textId="7F0D597A" w:rsidR="00635A19" w:rsidRPr="00635A19" w:rsidRDefault="00635A19" w:rsidP="00CC0FFE">
      <w:pPr>
        <w:jc w:val="both"/>
        <w:rPr>
          <w:b/>
          <w:bCs/>
        </w:rPr>
      </w:pPr>
      <w:r w:rsidRPr="00635A19">
        <w:rPr>
          <w:b/>
          <w:bCs/>
        </w:rPr>
        <w:t xml:space="preserve">Observation 6: Information on which set of cell reselection requirements applies for ATG needs to be </w:t>
      </w:r>
      <w:proofErr w:type="spellStart"/>
      <w:r w:rsidRPr="00635A19">
        <w:rPr>
          <w:b/>
          <w:bCs/>
        </w:rPr>
        <w:t>signaled</w:t>
      </w:r>
      <w:proofErr w:type="spellEnd"/>
      <w:r w:rsidR="00D05DD6">
        <w:rPr>
          <w:b/>
          <w:bCs/>
        </w:rPr>
        <w:t xml:space="preserve"> in serving cell</w:t>
      </w:r>
      <w:r w:rsidR="008C1DAD">
        <w:rPr>
          <w:b/>
          <w:bCs/>
        </w:rPr>
        <w:t>’s</w:t>
      </w:r>
      <w:r w:rsidR="00D05DD6">
        <w:rPr>
          <w:b/>
          <w:bCs/>
        </w:rPr>
        <w:t xml:space="preserve"> SIB, commonly for all neighbours</w:t>
      </w:r>
      <w:r w:rsidRPr="00635A19">
        <w:rPr>
          <w:b/>
          <w:bCs/>
        </w:rPr>
        <w:t>.</w:t>
      </w:r>
    </w:p>
    <w:p w14:paraId="114B2B15" w14:textId="3FC1D60F" w:rsidR="00635A19" w:rsidRDefault="00635A19" w:rsidP="00CC0FFE">
      <w:pPr>
        <w:pStyle w:val="Heading2"/>
        <w:jc w:val="both"/>
      </w:pPr>
      <w:r>
        <w:t>Which SIB to use</w:t>
      </w:r>
    </w:p>
    <w:p w14:paraId="7FEC5566" w14:textId="4EBE12BC" w:rsidR="00635A19" w:rsidRDefault="00222DF1" w:rsidP="00CC0FFE">
      <w:pPr>
        <w:jc w:val="both"/>
      </w:pPr>
      <w:r>
        <w:t xml:space="preserve">It is tempting to conclude that SIB19 is a perfect candidate for </w:t>
      </w:r>
      <w:proofErr w:type="spellStart"/>
      <w:r>
        <w:t>signaling</w:t>
      </w:r>
      <w:proofErr w:type="spellEnd"/>
      <w:r>
        <w:t xml:space="preserve"> </w:t>
      </w:r>
      <w:proofErr w:type="spellStart"/>
      <w:r w:rsidRPr="002A351C">
        <w:rPr>
          <w:i/>
          <w:iCs/>
        </w:rPr>
        <w:t>referenceLocation</w:t>
      </w:r>
      <w:proofErr w:type="spellEnd"/>
      <w:r>
        <w:t xml:space="preserve"> and </w:t>
      </w:r>
      <w:proofErr w:type="spellStart"/>
      <w:r w:rsidRPr="00950B17">
        <w:rPr>
          <w:i/>
          <w:iCs/>
        </w:rPr>
        <w:t>cellSpecificKoffset</w:t>
      </w:r>
      <w:proofErr w:type="spellEnd"/>
      <w:r w:rsidRPr="00222DF1">
        <w:t xml:space="preserve">. </w:t>
      </w:r>
      <w:r>
        <w:t xml:space="preserve">Most of the SIB19 content is OPTIONAL, so ATG version of SIB19 could be deprived of most of the unnecessary details. </w:t>
      </w:r>
    </w:p>
    <w:p w14:paraId="25CAB039" w14:textId="6AEE6DF3" w:rsidR="00222DF1" w:rsidRPr="00222DF1" w:rsidRDefault="00222DF1" w:rsidP="00CC0FFE">
      <w:pPr>
        <w:jc w:val="both"/>
        <w:rPr>
          <w:b/>
          <w:bCs/>
        </w:rPr>
      </w:pPr>
      <w:r w:rsidRPr="00222DF1">
        <w:rPr>
          <w:b/>
          <w:bCs/>
        </w:rPr>
        <w:t>Observ</w:t>
      </w:r>
      <w:r w:rsidR="00441CE9">
        <w:rPr>
          <w:b/>
          <w:bCs/>
        </w:rPr>
        <w:t>a</w:t>
      </w:r>
      <w:r w:rsidRPr="00222DF1">
        <w:rPr>
          <w:b/>
          <w:bCs/>
        </w:rPr>
        <w:t xml:space="preserve">tion 7: Most of the IEs in SIB19 are OPTIONAL, so ATG version of SIB19 </w:t>
      </w:r>
      <w:r w:rsidR="008B51D4">
        <w:rPr>
          <w:b/>
          <w:bCs/>
        </w:rPr>
        <w:t>may not consume excessive number of bits.</w:t>
      </w:r>
    </w:p>
    <w:p w14:paraId="250F2147" w14:textId="0E3508F7" w:rsidR="00222DF1" w:rsidRDefault="008B51D4" w:rsidP="00CC0FFE">
      <w:pPr>
        <w:jc w:val="both"/>
      </w:pPr>
      <w:r>
        <w:t xml:space="preserve">On the other hand, </w:t>
      </w:r>
      <w:r w:rsidR="00441CE9">
        <w:t xml:space="preserve">SIB19 was defined as a system information </w:t>
      </w:r>
      <w:r w:rsidR="008C1DAD">
        <w:t xml:space="preserve">block </w:t>
      </w:r>
      <w:r w:rsidR="00441CE9">
        <w:t xml:space="preserve">that is sent from the satellite and not from the ground BS. Furthermore, there could be Rel-17 UEs that will be able to read ATG-related SIB19 and could perceive this ATG base station as NTN-type of base station. </w:t>
      </w:r>
      <w:r w:rsidR="00E4004D">
        <w:t xml:space="preserve">The reception of SIB19 also triggers other specific procedures (as per TS 38.331), such as the start of the timer T430, which is probably not needed for ATG. </w:t>
      </w:r>
    </w:p>
    <w:p w14:paraId="771EB381" w14:textId="5BE85403" w:rsidR="00E4004D" w:rsidRDefault="00441CE9" w:rsidP="00CC0FFE">
      <w:pPr>
        <w:jc w:val="both"/>
        <w:rPr>
          <w:b/>
          <w:bCs/>
        </w:rPr>
      </w:pPr>
      <w:r w:rsidRPr="00441CE9">
        <w:rPr>
          <w:b/>
          <w:bCs/>
        </w:rPr>
        <w:t>Observation 8: SIB19 was defined as a system information</w:t>
      </w:r>
      <w:r w:rsidR="00E40716">
        <w:rPr>
          <w:b/>
          <w:bCs/>
        </w:rPr>
        <w:t xml:space="preserve"> block</w:t>
      </w:r>
      <w:r w:rsidRPr="00441CE9">
        <w:rPr>
          <w:b/>
          <w:bCs/>
        </w:rPr>
        <w:t xml:space="preserve"> that is sent from the satellite and not from the ground BS. </w:t>
      </w:r>
    </w:p>
    <w:p w14:paraId="19EE6D93" w14:textId="10D7B162" w:rsidR="00441CE9" w:rsidRDefault="00E4004D" w:rsidP="00CC0FFE">
      <w:pPr>
        <w:jc w:val="both"/>
        <w:rPr>
          <w:b/>
          <w:bCs/>
        </w:rPr>
      </w:pPr>
      <w:r>
        <w:rPr>
          <w:b/>
          <w:bCs/>
        </w:rPr>
        <w:t xml:space="preserve">Observation 9: </w:t>
      </w:r>
      <w:r w:rsidR="00441CE9" w:rsidRPr="00441CE9">
        <w:rPr>
          <w:b/>
          <w:bCs/>
        </w:rPr>
        <w:t>Another SIB19 which is not for NTN purpose could be also problematic for Rel-17 UEs.</w:t>
      </w:r>
    </w:p>
    <w:p w14:paraId="09740FAF" w14:textId="0584411B" w:rsidR="00E4004D" w:rsidRPr="00441CE9" w:rsidRDefault="00E4004D" w:rsidP="00CC0FFE">
      <w:pPr>
        <w:jc w:val="both"/>
        <w:rPr>
          <w:b/>
          <w:bCs/>
        </w:rPr>
      </w:pPr>
      <w:r>
        <w:rPr>
          <w:b/>
          <w:bCs/>
        </w:rPr>
        <w:t xml:space="preserve">Observation 10: </w:t>
      </w:r>
      <w:r w:rsidRPr="00E4004D">
        <w:rPr>
          <w:b/>
          <w:bCs/>
        </w:rPr>
        <w:t>The reception of SIB19 triggers specific procedur</w:t>
      </w:r>
      <w:r>
        <w:rPr>
          <w:b/>
          <w:bCs/>
        </w:rPr>
        <w:t>al steps</w:t>
      </w:r>
      <w:r w:rsidRPr="00E4004D">
        <w:rPr>
          <w:b/>
          <w:bCs/>
        </w:rPr>
        <w:t xml:space="preserve">, such as the start of the timer T430, which is not </w:t>
      </w:r>
      <w:r>
        <w:rPr>
          <w:b/>
          <w:bCs/>
        </w:rPr>
        <w:t>applicable to</w:t>
      </w:r>
      <w:r w:rsidRPr="00E4004D">
        <w:rPr>
          <w:b/>
          <w:bCs/>
        </w:rPr>
        <w:t xml:space="preserve"> ATG</w:t>
      </w:r>
      <w:r>
        <w:rPr>
          <w:b/>
          <w:bCs/>
        </w:rPr>
        <w:t>.</w:t>
      </w:r>
    </w:p>
    <w:p w14:paraId="086A55DB" w14:textId="1EC7D31E" w:rsidR="00441CE9" w:rsidRPr="00441CE9" w:rsidRDefault="00441CE9" w:rsidP="00CC0FFE">
      <w:pPr>
        <w:jc w:val="both"/>
      </w:pPr>
      <w:r>
        <w:t xml:space="preserve">Thus, we think it is probably better to use other SIB than SIB19 for signalling ATG-related parameters, such as </w:t>
      </w:r>
      <w:proofErr w:type="spellStart"/>
      <w:r w:rsidRPr="002A351C">
        <w:rPr>
          <w:i/>
          <w:iCs/>
        </w:rPr>
        <w:t>referenceLocation</w:t>
      </w:r>
      <w:proofErr w:type="spellEnd"/>
      <w:r>
        <w:t xml:space="preserve"> and </w:t>
      </w:r>
      <w:proofErr w:type="spellStart"/>
      <w:r w:rsidRPr="00950B17">
        <w:rPr>
          <w:i/>
          <w:iCs/>
        </w:rPr>
        <w:t>cellSpecificKoffset</w:t>
      </w:r>
      <w:proofErr w:type="spellEnd"/>
      <w:r>
        <w:rPr>
          <w:i/>
          <w:iCs/>
        </w:rPr>
        <w:t>.</w:t>
      </w:r>
    </w:p>
    <w:p w14:paraId="3AC0762E" w14:textId="4F5A4385" w:rsidR="00441CE9" w:rsidRPr="00635A19" w:rsidRDefault="00441CE9" w:rsidP="00CC0FFE">
      <w:pPr>
        <w:jc w:val="both"/>
      </w:pPr>
      <w:r w:rsidRPr="00441CE9">
        <w:rPr>
          <w:b/>
          <w:bCs/>
        </w:rPr>
        <w:t xml:space="preserve">Proposal 2: Use other SIB than SIB19 (e.g. SIB1) for providing </w:t>
      </w:r>
      <w:proofErr w:type="spellStart"/>
      <w:r w:rsidRPr="00441CE9">
        <w:rPr>
          <w:b/>
          <w:bCs/>
        </w:rPr>
        <w:t>referenceLocation</w:t>
      </w:r>
      <w:proofErr w:type="spellEnd"/>
      <w:r w:rsidRPr="00441CE9">
        <w:rPr>
          <w:b/>
          <w:bCs/>
        </w:rPr>
        <w:t xml:space="preserve"> and </w:t>
      </w:r>
      <w:proofErr w:type="spellStart"/>
      <w:r w:rsidRPr="00441CE9">
        <w:rPr>
          <w:b/>
          <w:bCs/>
        </w:rPr>
        <w:t>cellSpecificKoffset</w:t>
      </w:r>
      <w:proofErr w:type="spellEnd"/>
      <w:r w:rsidRPr="00441CE9">
        <w:rPr>
          <w:b/>
          <w:bCs/>
        </w:rPr>
        <w:t xml:space="preserve"> in ATG cell.</w:t>
      </w:r>
    </w:p>
    <w:p w14:paraId="10445A01" w14:textId="65BF2491" w:rsidR="00885580" w:rsidRDefault="007820D0" w:rsidP="00CC0FFE">
      <w:pPr>
        <w:pStyle w:val="Heading1"/>
        <w:jc w:val="both"/>
      </w:pPr>
      <w:r>
        <w:t>Conclusion</w:t>
      </w:r>
    </w:p>
    <w:p w14:paraId="1F54014C" w14:textId="54DD302A" w:rsidR="00D660C6" w:rsidRDefault="00D660C6" w:rsidP="00CC0FFE">
      <w:pPr>
        <w:jc w:val="both"/>
      </w:pPr>
      <w:r>
        <w:t xml:space="preserve">The following observations and proposals </w:t>
      </w:r>
      <w:r w:rsidR="005327B2">
        <w:t>we</w:t>
      </w:r>
      <w:r>
        <w:t>re made in this document:</w:t>
      </w:r>
    </w:p>
    <w:p w14:paraId="7A02CF1D" w14:textId="77777777" w:rsidR="008D06BA" w:rsidRPr="007B7733" w:rsidRDefault="008D06BA" w:rsidP="00CC0FFE">
      <w:pPr>
        <w:jc w:val="both"/>
        <w:rPr>
          <w:b/>
          <w:bCs/>
        </w:rPr>
      </w:pPr>
      <w:r w:rsidRPr="007B7733">
        <w:rPr>
          <w:b/>
          <w:bCs/>
        </w:rPr>
        <w:t>Observation 1: RAN4 has confirmed</w:t>
      </w:r>
      <w:r>
        <w:rPr>
          <w:b/>
          <w:bCs/>
        </w:rPr>
        <w:t xml:space="preserve"> the location of BS does not have to be exact and some inaccuracy is allowed.</w:t>
      </w:r>
      <w:r w:rsidRPr="007B7733">
        <w:rPr>
          <w:b/>
          <w:bCs/>
        </w:rPr>
        <w:t xml:space="preserve"> </w:t>
      </w:r>
    </w:p>
    <w:p w14:paraId="51E9F64A" w14:textId="77777777" w:rsidR="008D06BA" w:rsidRPr="00C579D3" w:rsidRDefault="008D06BA" w:rsidP="00CC0FFE">
      <w:pPr>
        <w:jc w:val="both"/>
        <w:rPr>
          <w:b/>
          <w:bCs/>
        </w:rPr>
      </w:pPr>
      <w:r w:rsidRPr="00C579D3">
        <w:rPr>
          <w:b/>
          <w:bCs/>
        </w:rPr>
        <w:t xml:space="preserve">Observation 2: RAN4 </w:t>
      </w:r>
      <w:r>
        <w:rPr>
          <w:b/>
          <w:bCs/>
        </w:rPr>
        <w:t>believes</w:t>
      </w:r>
      <w:r w:rsidRPr="00C579D3">
        <w:rPr>
          <w:b/>
          <w:bCs/>
        </w:rPr>
        <w:t xml:space="preserve"> BS’s location accuracy does not have to be specified</w:t>
      </w:r>
      <w:r>
        <w:rPr>
          <w:b/>
          <w:bCs/>
        </w:rPr>
        <w:t xml:space="preserve">, while the actual requirements are still under discussion in RAN4. </w:t>
      </w:r>
    </w:p>
    <w:p w14:paraId="14F34A95" w14:textId="77777777" w:rsidR="008D06BA" w:rsidRPr="00CC6F18" w:rsidRDefault="008D06BA" w:rsidP="00CC0FFE">
      <w:pPr>
        <w:jc w:val="both"/>
        <w:rPr>
          <w:b/>
          <w:bCs/>
        </w:rPr>
      </w:pPr>
      <w:r w:rsidRPr="00CC6F18">
        <w:rPr>
          <w:b/>
          <w:bCs/>
        </w:rPr>
        <w:t xml:space="preserve">Observation 3: The larger the misalignment between the actual and indicated BS position, the </w:t>
      </w:r>
      <w:r>
        <w:rPr>
          <w:b/>
          <w:bCs/>
        </w:rPr>
        <w:t>more restricted is the choice</w:t>
      </w:r>
      <w:r w:rsidRPr="00CC6F18">
        <w:rPr>
          <w:b/>
          <w:bCs/>
        </w:rPr>
        <w:t xml:space="preserve"> of PRACH formats.</w:t>
      </w:r>
    </w:p>
    <w:p w14:paraId="67CC1059" w14:textId="77777777" w:rsidR="007B4DCE" w:rsidRPr="008C5DB1" w:rsidRDefault="007B4DCE" w:rsidP="00CC0FFE">
      <w:pPr>
        <w:jc w:val="both"/>
        <w:rPr>
          <w:b/>
          <w:bCs/>
        </w:rPr>
      </w:pPr>
      <w:r w:rsidRPr="008C5DB1">
        <w:rPr>
          <w:b/>
          <w:bCs/>
        </w:rPr>
        <w:t xml:space="preserve">Proposal 1: RAN2 does not specify any BS location accuracy (e.g. via </w:t>
      </w:r>
      <w:proofErr w:type="spellStart"/>
      <w:r w:rsidRPr="008C5DB1">
        <w:rPr>
          <w:b/>
          <w:bCs/>
        </w:rPr>
        <w:t>distanceThresh</w:t>
      </w:r>
      <w:proofErr w:type="spellEnd"/>
      <w:r w:rsidRPr="008C5DB1">
        <w:rPr>
          <w:b/>
          <w:bCs/>
        </w:rPr>
        <w:t xml:space="preserve">) but indicates just the reference location (e.g. using </w:t>
      </w:r>
      <w:proofErr w:type="spellStart"/>
      <w:r w:rsidRPr="008C5DB1">
        <w:rPr>
          <w:b/>
          <w:bCs/>
        </w:rPr>
        <w:t>referenceLocation</w:t>
      </w:r>
      <w:proofErr w:type="spellEnd"/>
      <w:r w:rsidRPr="008C5DB1">
        <w:rPr>
          <w:b/>
          <w:bCs/>
        </w:rPr>
        <w:t xml:space="preserve"> IE) to provide the approximate BS’s position.</w:t>
      </w:r>
    </w:p>
    <w:p w14:paraId="6F82B559" w14:textId="77777777" w:rsidR="007B4DCE" w:rsidRPr="0046025A" w:rsidRDefault="007B4DCE" w:rsidP="00CC0FFE">
      <w:pPr>
        <w:jc w:val="both"/>
        <w:rPr>
          <w:b/>
          <w:bCs/>
        </w:rPr>
      </w:pPr>
      <w:r w:rsidRPr="0046025A">
        <w:rPr>
          <w:b/>
          <w:bCs/>
        </w:rPr>
        <w:t xml:space="preserve">Observation 4: </w:t>
      </w:r>
      <w:proofErr w:type="spellStart"/>
      <w:r w:rsidRPr="0046025A">
        <w:rPr>
          <w:b/>
          <w:bCs/>
        </w:rPr>
        <w:t>k</w:t>
      </w:r>
      <w:r w:rsidRPr="0046025A">
        <w:rPr>
          <w:b/>
          <w:bCs/>
          <w:vertAlign w:val="subscript"/>
        </w:rPr>
        <w:t>offset</w:t>
      </w:r>
      <w:proofErr w:type="spellEnd"/>
      <w:r w:rsidRPr="0046025A">
        <w:rPr>
          <w:b/>
          <w:bCs/>
        </w:rPr>
        <w:t xml:space="preserve"> which is required by RAN4, can be provided using </w:t>
      </w:r>
      <w:proofErr w:type="spellStart"/>
      <w:r w:rsidRPr="004F0241">
        <w:rPr>
          <w:b/>
          <w:bCs/>
          <w:i/>
          <w:iCs/>
        </w:rPr>
        <w:t>cellSpecificKoffset</w:t>
      </w:r>
      <w:proofErr w:type="spellEnd"/>
      <w:r w:rsidRPr="0046025A">
        <w:rPr>
          <w:b/>
          <w:bCs/>
        </w:rPr>
        <w:t xml:space="preserve"> which is a part of NTN-Config.</w:t>
      </w:r>
    </w:p>
    <w:p w14:paraId="048EA64A" w14:textId="77777777" w:rsidR="005C5EDB" w:rsidRPr="0082143B" w:rsidRDefault="005C5EDB" w:rsidP="005C5EDB">
      <w:pPr>
        <w:jc w:val="both"/>
        <w:rPr>
          <w:b/>
          <w:bCs/>
        </w:rPr>
      </w:pPr>
      <w:r w:rsidRPr="0082143B">
        <w:rPr>
          <w:b/>
          <w:bCs/>
        </w:rPr>
        <w:t>Observation 5:</w:t>
      </w:r>
      <w:r>
        <w:rPr>
          <w:b/>
          <w:bCs/>
        </w:rPr>
        <w:t xml:space="preserve"> As indicated by RAN4, system information needs to indicate which set of cell reselection requirements applies for a particular ATG cell.</w:t>
      </w:r>
    </w:p>
    <w:p w14:paraId="1D1449FC" w14:textId="77777777" w:rsidR="007B4DCE" w:rsidRDefault="007B4DCE" w:rsidP="00CC0FFE">
      <w:pPr>
        <w:jc w:val="both"/>
        <w:rPr>
          <w:b/>
          <w:bCs/>
        </w:rPr>
      </w:pPr>
      <w:r w:rsidRPr="00635A19">
        <w:rPr>
          <w:b/>
          <w:bCs/>
        </w:rPr>
        <w:t xml:space="preserve">Observation 6: Information on which set of cell reselection requirements applies for ATG needs to be </w:t>
      </w:r>
      <w:proofErr w:type="spellStart"/>
      <w:r w:rsidRPr="00635A19">
        <w:rPr>
          <w:b/>
          <w:bCs/>
        </w:rPr>
        <w:t>signaled</w:t>
      </w:r>
      <w:proofErr w:type="spellEnd"/>
      <w:r>
        <w:rPr>
          <w:b/>
          <w:bCs/>
        </w:rPr>
        <w:t xml:space="preserve"> in serving cell SIB, commonly for all neighbours</w:t>
      </w:r>
      <w:r w:rsidRPr="00635A19">
        <w:rPr>
          <w:b/>
          <w:bCs/>
        </w:rPr>
        <w:t>.</w:t>
      </w:r>
    </w:p>
    <w:p w14:paraId="58B01AD0" w14:textId="77777777" w:rsidR="007E7B8B" w:rsidRPr="00222DF1" w:rsidRDefault="007E7B8B" w:rsidP="00CC0FFE">
      <w:pPr>
        <w:jc w:val="both"/>
        <w:rPr>
          <w:b/>
          <w:bCs/>
        </w:rPr>
      </w:pPr>
      <w:r w:rsidRPr="00222DF1">
        <w:rPr>
          <w:b/>
          <w:bCs/>
        </w:rPr>
        <w:lastRenderedPageBreak/>
        <w:t>Observ</w:t>
      </w:r>
      <w:r>
        <w:rPr>
          <w:b/>
          <w:bCs/>
        </w:rPr>
        <w:t>a</w:t>
      </w:r>
      <w:r w:rsidRPr="00222DF1">
        <w:rPr>
          <w:b/>
          <w:bCs/>
        </w:rPr>
        <w:t xml:space="preserve">tion 7: Most of the IEs in SIB19 are OPTIONAL, so ATG version of SIB19 </w:t>
      </w:r>
      <w:r>
        <w:rPr>
          <w:b/>
          <w:bCs/>
        </w:rPr>
        <w:t>may not consume excessive number of bits.</w:t>
      </w:r>
    </w:p>
    <w:p w14:paraId="7A7F92DD" w14:textId="77777777" w:rsidR="00E40716" w:rsidRDefault="00E40716" w:rsidP="00E40716">
      <w:pPr>
        <w:jc w:val="both"/>
        <w:rPr>
          <w:b/>
          <w:bCs/>
        </w:rPr>
      </w:pPr>
      <w:r w:rsidRPr="00441CE9">
        <w:rPr>
          <w:b/>
          <w:bCs/>
        </w:rPr>
        <w:t>Observation 8: SIB19 was defined as a system information</w:t>
      </w:r>
      <w:r>
        <w:rPr>
          <w:b/>
          <w:bCs/>
        </w:rPr>
        <w:t xml:space="preserve"> block</w:t>
      </w:r>
      <w:r w:rsidRPr="00441CE9">
        <w:rPr>
          <w:b/>
          <w:bCs/>
        </w:rPr>
        <w:t xml:space="preserve"> that is sent from the satellite and not from the ground BS. </w:t>
      </w:r>
    </w:p>
    <w:p w14:paraId="0B1102F2" w14:textId="77777777" w:rsidR="007E7B8B" w:rsidRDefault="007E7B8B" w:rsidP="00CC0FFE">
      <w:pPr>
        <w:jc w:val="both"/>
        <w:rPr>
          <w:b/>
          <w:bCs/>
        </w:rPr>
      </w:pPr>
      <w:r>
        <w:rPr>
          <w:b/>
          <w:bCs/>
        </w:rPr>
        <w:t xml:space="preserve">Observation 9: </w:t>
      </w:r>
      <w:r w:rsidRPr="00441CE9">
        <w:rPr>
          <w:b/>
          <w:bCs/>
        </w:rPr>
        <w:t>Another SIB19 which is not for NTN purpose could be also problematic for Rel-17 UEs.</w:t>
      </w:r>
    </w:p>
    <w:p w14:paraId="26AAA88D" w14:textId="77777777" w:rsidR="007E7B8B" w:rsidRPr="00441CE9" w:rsidRDefault="007E7B8B" w:rsidP="00CC0FFE">
      <w:pPr>
        <w:jc w:val="both"/>
        <w:rPr>
          <w:b/>
          <w:bCs/>
        </w:rPr>
      </w:pPr>
      <w:r>
        <w:rPr>
          <w:b/>
          <w:bCs/>
        </w:rPr>
        <w:t xml:space="preserve">Observation 10: </w:t>
      </w:r>
      <w:r w:rsidRPr="00E4004D">
        <w:rPr>
          <w:b/>
          <w:bCs/>
        </w:rPr>
        <w:t>The reception of SIB19 triggers specific procedur</w:t>
      </w:r>
      <w:r>
        <w:rPr>
          <w:b/>
          <w:bCs/>
        </w:rPr>
        <w:t>al steps</w:t>
      </w:r>
      <w:r w:rsidRPr="00E4004D">
        <w:rPr>
          <w:b/>
          <w:bCs/>
        </w:rPr>
        <w:t xml:space="preserve">, such as the start of the timer T430, which is not </w:t>
      </w:r>
      <w:r>
        <w:rPr>
          <w:b/>
          <w:bCs/>
        </w:rPr>
        <w:t>applicable to</w:t>
      </w:r>
      <w:r w:rsidRPr="00E4004D">
        <w:rPr>
          <w:b/>
          <w:bCs/>
        </w:rPr>
        <w:t xml:space="preserve"> ATG</w:t>
      </w:r>
      <w:r>
        <w:rPr>
          <w:b/>
          <w:bCs/>
        </w:rPr>
        <w:t>.</w:t>
      </w:r>
    </w:p>
    <w:p w14:paraId="33CDF7CE" w14:textId="5615B90D" w:rsidR="00E4004D" w:rsidRDefault="007E7B8B" w:rsidP="00CC0FFE">
      <w:pPr>
        <w:jc w:val="both"/>
      </w:pPr>
      <w:r w:rsidRPr="00441CE9">
        <w:rPr>
          <w:b/>
          <w:bCs/>
        </w:rPr>
        <w:t xml:space="preserve">Proposal 2: Use other SIB than SIB19 (e.g. SIB1) for providing </w:t>
      </w:r>
      <w:proofErr w:type="spellStart"/>
      <w:r w:rsidRPr="00441CE9">
        <w:rPr>
          <w:b/>
          <w:bCs/>
        </w:rPr>
        <w:t>referenceLocation</w:t>
      </w:r>
      <w:proofErr w:type="spellEnd"/>
      <w:r w:rsidRPr="00441CE9">
        <w:rPr>
          <w:b/>
          <w:bCs/>
        </w:rPr>
        <w:t xml:space="preserve"> and </w:t>
      </w:r>
      <w:proofErr w:type="spellStart"/>
      <w:r w:rsidRPr="00441CE9">
        <w:rPr>
          <w:b/>
          <w:bCs/>
        </w:rPr>
        <w:t>cellSpecificKoffset</w:t>
      </w:r>
      <w:proofErr w:type="spellEnd"/>
      <w:r w:rsidRPr="00441CE9">
        <w:rPr>
          <w:b/>
          <w:bCs/>
        </w:rPr>
        <w:t xml:space="preserve"> in ATG cell.</w:t>
      </w:r>
    </w:p>
    <w:p w14:paraId="53CD9119" w14:textId="5206E1F5" w:rsidR="00885580" w:rsidRDefault="00885580" w:rsidP="00CC0FFE">
      <w:pPr>
        <w:pStyle w:val="Heading1"/>
        <w:numPr>
          <w:ilvl w:val="0"/>
          <w:numId w:val="0"/>
        </w:numPr>
        <w:jc w:val="both"/>
      </w:pPr>
      <w:r>
        <w:t>References</w:t>
      </w:r>
    </w:p>
    <w:p w14:paraId="524ECDE8" w14:textId="0E204E77" w:rsidR="00A55F7F" w:rsidRPr="00A55F7F" w:rsidRDefault="00A55F7F" w:rsidP="00CC0FFE">
      <w:pPr>
        <w:pStyle w:val="ListParagraph"/>
        <w:numPr>
          <w:ilvl w:val="0"/>
          <w:numId w:val="27"/>
        </w:numPr>
        <w:jc w:val="both"/>
        <w:rPr>
          <w:sz w:val="20"/>
          <w:szCs w:val="20"/>
          <w:lang w:val="en-US"/>
        </w:rPr>
      </w:pPr>
      <w:bookmarkStart w:id="2" w:name="_Ref141263113"/>
      <w:bookmarkStart w:id="3" w:name="_Ref130477630"/>
      <w:bookmarkStart w:id="4" w:name="_Ref140735907"/>
      <w:r w:rsidRPr="00A55F7F">
        <w:rPr>
          <w:sz w:val="20"/>
          <w:szCs w:val="20"/>
          <w:lang w:val="en-US"/>
        </w:rPr>
        <w:t xml:space="preserve">R2-2304565 </w:t>
      </w:r>
      <w:r w:rsidRPr="007E7B8B">
        <w:rPr>
          <w:i/>
          <w:iCs/>
          <w:sz w:val="20"/>
          <w:szCs w:val="20"/>
          <w:lang w:val="en-US"/>
        </w:rPr>
        <w:t>Reply LS on applicability of SIB19 for NR ATG</w:t>
      </w:r>
      <w:r w:rsidRPr="00A55F7F">
        <w:rPr>
          <w:sz w:val="20"/>
          <w:szCs w:val="20"/>
          <w:lang w:val="en-US"/>
        </w:rPr>
        <w:t xml:space="preserve"> 3GPP TSG RAN WG2#121bis-e Online meeting: April 17-26, 2023</w:t>
      </w:r>
      <w:bookmarkEnd w:id="2"/>
    </w:p>
    <w:p w14:paraId="48CBFBDF" w14:textId="591D40E1" w:rsidR="000C5B5B" w:rsidRPr="00C75E52" w:rsidRDefault="00C75E52" w:rsidP="00CC0FFE">
      <w:pPr>
        <w:pStyle w:val="ListParagraph"/>
        <w:numPr>
          <w:ilvl w:val="0"/>
          <w:numId w:val="27"/>
        </w:numPr>
        <w:jc w:val="both"/>
        <w:rPr>
          <w:sz w:val="20"/>
          <w:szCs w:val="20"/>
          <w:lang w:val="en-US"/>
        </w:rPr>
      </w:pPr>
      <w:bookmarkStart w:id="5" w:name="_Ref141263164"/>
      <w:r w:rsidRPr="00C75E52">
        <w:rPr>
          <w:sz w:val="20"/>
          <w:szCs w:val="20"/>
          <w:lang w:val="en-US"/>
        </w:rPr>
        <w:t>R4-2310058</w:t>
      </w:r>
      <w:bookmarkEnd w:id="3"/>
      <w:bookmarkEnd w:id="4"/>
      <w:r w:rsidRPr="00C75E52">
        <w:rPr>
          <w:sz w:val="20"/>
          <w:szCs w:val="20"/>
          <w:lang w:val="en-US"/>
        </w:rPr>
        <w:t xml:space="preserve"> </w:t>
      </w:r>
      <w:r w:rsidRPr="007E7B8B">
        <w:rPr>
          <w:i/>
          <w:iCs/>
          <w:sz w:val="20"/>
          <w:szCs w:val="20"/>
          <w:lang w:val="en-US"/>
        </w:rPr>
        <w:t>Reply LS on applicability of SIB19 for NR ATG</w:t>
      </w:r>
      <w:r w:rsidRPr="00C75E52">
        <w:rPr>
          <w:sz w:val="20"/>
          <w:szCs w:val="20"/>
          <w:lang w:val="en-US"/>
        </w:rPr>
        <w:t xml:space="preserve"> 3GPP TSG-RAN WG4 Meeting # 107 Incheon, KR, May 22 – May 26 2023</w:t>
      </w:r>
      <w:bookmarkEnd w:id="5"/>
    </w:p>
    <w:p w14:paraId="26AD6CD7" w14:textId="188B0F87" w:rsidR="000B4F56" w:rsidRPr="00441CE9" w:rsidRDefault="00A94F0C" w:rsidP="00CC0FFE">
      <w:pPr>
        <w:pStyle w:val="ListParagraph"/>
        <w:numPr>
          <w:ilvl w:val="0"/>
          <w:numId w:val="27"/>
        </w:numPr>
        <w:jc w:val="both"/>
        <w:rPr>
          <w:sz w:val="20"/>
          <w:szCs w:val="20"/>
          <w:lang w:val="en-US"/>
        </w:rPr>
      </w:pPr>
      <w:bookmarkStart w:id="6" w:name="_Ref141263168"/>
      <w:r w:rsidRPr="00A94F0C">
        <w:rPr>
          <w:sz w:val="20"/>
          <w:szCs w:val="20"/>
        </w:rPr>
        <w:t>R4-2310152</w:t>
      </w:r>
      <w:r>
        <w:rPr>
          <w:sz w:val="20"/>
          <w:szCs w:val="20"/>
        </w:rPr>
        <w:t xml:space="preserve"> </w:t>
      </w:r>
      <w:r w:rsidRPr="007E7B8B">
        <w:rPr>
          <w:i/>
          <w:iCs/>
          <w:sz w:val="20"/>
          <w:szCs w:val="20"/>
        </w:rPr>
        <w:t xml:space="preserve">LS on </w:t>
      </w:r>
      <w:proofErr w:type="spellStart"/>
      <w:r w:rsidRPr="007E7B8B">
        <w:rPr>
          <w:i/>
          <w:iCs/>
          <w:sz w:val="20"/>
          <w:szCs w:val="20"/>
        </w:rPr>
        <w:t>signaling</w:t>
      </w:r>
      <w:proofErr w:type="spellEnd"/>
      <w:r w:rsidRPr="007E7B8B">
        <w:rPr>
          <w:i/>
          <w:iCs/>
          <w:sz w:val="20"/>
          <w:szCs w:val="20"/>
        </w:rPr>
        <w:t xml:space="preserve"> for NR ATG </w:t>
      </w:r>
      <w:r w:rsidRPr="00C75E52">
        <w:rPr>
          <w:sz w:val="20"/>
          <w:szCs w:val="20"/>
          <w:lang w:val="en-US"/>
        </w:rPr>
        <w:t>3GPP TSG-RAN WG4 Meeting # 107 Incheon, KR, May 22 – May 26 2023</w:t>
      </w:r>
      <w:bookmarkEnd w:id="6"/>
    </w:p>
    <w:sectPr w:rsidR="000B4F56" w:rsidRPr="00441C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3759" w14:textId="77777777" w:rsidR="00401678" w:rsidRDefault="00401678">
      <w:r>
        <w:separator/>
      </w:r>
    </w:p>
  </w:endnote>
  <w:endnote w:type="continuationSeparator" w:id="0">
    <w:p w14:paraId="76135351" w14:textId="77777777" w:rsidR="00401678" w:rsidRDefault="00401678">
      <w:r>
        <w:continuationSeparator/>
      </w:r>
    </w:p>
  </w:endnote>
  <w:endnote w:type="continuationNotice" w:id="1">
    <w:p w14:paraId="10B02512" w14:textId="77777777" w:rsidR="00401678" w:rsidRDefault="00401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B1BC5" w14:textId="77777777" w:rsidR="00401678" w:rsidRDefault="00401678">
      <w:r>
        <w:separator/>
      </w:r>
    </w:p>
  </w:footnote>
  <w:footnote w:type="continuationSeparator" w:id="0">
    <w:p w14:paraId="7D435245" w14:textId="77777777" w:rsidR="00401678" w:rsidRDefault="00401678">
      <w:r>
        <w:continuationSeparator/>
      </w:r>
    </w:p>
  </w:footnote>
  <w:footnote w:type="continuationNotice" w:id="1">
    <w:p w14:paraId="2681F2FD" w14:textId="77777777" w:rsidR="00401678" w:rsidRDefault="00401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2"/>
  </w:num>
  <w:num w:numId="3" w16cid:durableId="1859855038">
    <w:abstractNumId w:val="1"/>
  </w:num>
  <w:num w:numId="4" w16cid:durableId="1963807548">
    <w:abstractNumId w:val="4"/>
  </w:num>
  <w:num w:numId="5" w16cid:durableId="669986164">
    <w:abstractNumId w:val="19"/>
  </w:num>
  <w:num w:numId="6" w16cid:durableId="1168131915">
    <w:abstractNumId w:val="33"/>
  </w:num>
  <w:num w:numId="7" w16cid:durableId="813571431">
    <w:abstractNumId w:val="21"/>
  </w:num>
  <w:num w:numId="8" w16cid:durableId="1189026752">
    <w:abstractNumId w:val="18"/>
  </w:num>
  <w:num w:numId="9" w16cid:durableId="838931800">
    <w:abstractNumId w:val="37"/>
  </w:num>
  <w:num w:numId="10" w16cid:durableId="1573464737">
    <w:abstractNumId w:val="7"/>
  </w:num>
  <w:num w:numId="11" w16cid:durableId="257101052">
    <w:abstractNumId w:val="24"/>
  </w:num>
  <w:num w:numId="12" w16cid:durableId="1951353073">
    <w:abstractNumId w:val="6"/>
  </w:num>
  <w:num w:numId="13" w16cid:durableId="1911961443">
    <w:abstractNumId w:val="14"/>
  </w:num>
  <w:num w:numId="14" w16cid:durableId="630285384">
    <w:abstractNumId w:val="29"/>
  </w:num>
  <w:num w:numId="15" w16cid:durableId="357124585">
    <w:abstractNumId w:val="20"/>
  </w:num>
  <w:num w:numId="16" w16cid:durableId="1559780918">
    <w:abstractNumId w:val="2"/>
  </w:num>
  <w:num w:numId="17" w16cid:durableId="1764109268">
    <w:abstractNumId w:val="27"/>
  </w:num>
  <w:num w:numId="18" w16cid:durableId="139812750">
    <w:abstractNumId w:val="15"/>
  </w:num>
  <w:num w:numId="19" w16cid:durableId="1134371848">
    <w:abstractNumId w:val="22"/>
  </w:num>
  <w:num w:numId="20" w16cid:durableId="1905412601">
    <w:abstractNumId w:val="36"/>
  </w:num>
  <w:num w:numId="21" w16cid:durableId="346101783">
    <w:abstractNumId w:val="38"/>
  </w:num>
  <w:num w:numId="22" w16cid:durableId="1499273121">
    <w:abstractNumId w:val="25"/>
  </w:num>
  <w:num w:numId="23" w16cid:durableId="622422302">
    <w:abstractNumId w:val="13"/>
  </w:num>
  <w:num w:numId="24" w16cid:durableId="1385445363">
    <w:abstractNumId w:val="9"/>
  </w:num>
  <w:num w:numId="25" w16cid:durableId="533230926">
    <w:abstractNumId w:val="34"/>
  </w:num>
  <w:num w:numId="26" w16cid:durableId="1635525904">
    <w:abstractNumId w:val="31"/>
  </w:num>
  <w:num w:numId="27" w16cid:durableId="1644850337">
    <w:abstractNumId w:val="12"/>
  </w:num>
  <w:num w:numId="28" w16cid:durableId="1974865496">
    <w:abstractNumId w:val="11"/>
  </w:num>
  <w:num w:numId="29" w16cid:durableId="20857830">
    <w:abstractNumId w:val="28"/>
  </w:num>
  <w:num w:numId="30" w16cid:durableId="1038580515">
    <w:abstractNumId w:val="26"/>
  </w:num>
  <w:num w:numId="31" w16cid:durableId="799609019">
    <w:abstractNumId w:val="5"/>
  </w:num>
  <w:num w:numId="32" w16cid:durableId="1152330523">
    <w:abstractNumId w:val="35"/>
  </w:num>
  <w:num w:numId="33" w16cid:durableId="275869376">
    <w:abstractNumId w:val="0"/>
  </w:num>
  <w:num w:numId="34" w16cid:durableId="1107772658">
    <w:abstractNumId w:val="16"/>
  </w:num>
  <w:num w:numId="35" w16cid:durableId="1365129986">
    <w:abstractNumId w:val="8"/>
  </w:num>
  <w:num w:numId="36" w16cid:durableId="1287077224">
    <w:abstractNumId w:val="23"/>
  </w:num>
  <w:num w:numId="37" w16cid:durableId="1855075882">
    <w:abstractNumId w:val="17"/>
  </w:num>
  <w:num w:numId="38" w16cid:durableId="1394812175">
    <w:abstractNumId w:val="3"/>
  </w:num>
  <w:num w:numId="39" w16cid:durableId="1523132565">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7C"/>
    <w:rsid w:val="00000C54"/>
    <w:rsid w:val="0000159F"/>
    <w:rsid w:val="00003E20"/>
    <w:rsid w:val="00004431"/>
    <w:rsid w:val="00004AC8"/>
    <w:rsid w:val="000053BA"/>
    <w:rsid w:val="00006055"/>
    <w:rsid w:val="0000686D"/>
    <w:rsid w:val="00006AD4"/>
    <w:rsid w:val="00006CB9"/>
    <w:rsid w:val="000074C4"/>
    <w:rsid w:val="000079A6"/>
    <w:rsid w:val="00010E2C"/>
    <w:rsid w:val="000119C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7A3"/>
    <w:rsid w:val="00022B8C"/>
    <w:rsid w:val="00023742"/>
    <w:rsid w:val="000244B6"/>
    <w:rsid w:val="00024AEF"/>
    <w:rsid w:val="00026C65"/>
    <w:rsid w:val="00027755"/>
    <w:rsid w:val="00027864"/>
    <w:rsid w:val="0002789E"/>
    <w:rsid w:val="00027D4F"/>
    <w:rsid w:val="00030048"/>
    <w:rsid w:val="00030152"/>
    <w:rsid w:val="0003072D"/>
    <w:rsid w:val="000314CD"/>
    <w:rsid w:val="0003332B"/>
    <w:rsid w:val="00033544"/>
    <w:rsid w:val="0003479E"/>
    <w:rsid w:val="00035691"/>
    <w:rsid w:val="000367E8"/>
    <w:rsid w:val="0003767C"/>
    <w:rsid w:val="0004017C"/>
    <w:rsid w:val="00040F4F"/>
    <w:rsid w:val="0004132D"/>
    <w:rsid w:val="00041C9D"/>
    <w:rsid w:val="00044CFA"/>
    <w:rsid w:val="000459C7"/>
    <w:rsid w:val="00046630"/>
    <w:rsid w:val="00046C80"/>
    <w:rsid w:val="00050112"/>
    <w:rsid w:val="00050276"/>
    <w:rsid w:val="0005043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33B"/>
    <w:rsid w:val="00063D9E"/>
    <w:rsid w:val="00064448"/>
    <w:rsid w:val="00064AD3"/>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869"/>
    <w:rsid w:val="00074B5F"/>
    <w:rsid w:val="00075965"/>
    <w:rsid w:val="00075FDA"/>
    <w:rsid w:val="00076386"/>
    <w:rsid w:val="00076D82"/>
    <w:rsid w:val="00077067"/>
    <w:rsid w:val="00081EC2"/>
    <w:rsid w:val="00082154"/>
    <w:rsid w:val="000825A3"/>
    <w:rsid w:val="00083159"/>
    <w:rsid w:val="00083800"/>
    <w:rsid w:val="00084A65"/>
    <w:rsid w:val="0008559A"/>
    <w:rsid w:val="00086BAD"/>
    <w:rsid w:val="000902C2"/>
    <w:rsid w:val="00090996"/>
    <w:rsid w:val="00091A92"/>
    <w:rsid w:val="00093C49"/>
    <w:rsid w:val="00095366"/>
    <w:rsid w:val="00095A80"/>
    <w:rsid w:val="000973E1"/>
    <w:rsid w:val="000A1402"/>
    <w:rsid w:val="000A20BA"/>
    <w:rsid w:val="000A262C"/>
    <w:rsid w:val="000A3A27"/>
    <w:rsid w:val="000A3C8D"/>
    <w:rsid w:val="000A3DFE"/>
    <w:rsid w:val="000A40EC"/>
    <w:rsid w:val="000A500E"/>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538"/>
    <w:rsid w:val="000B4B1B"/>
    <w:rsid w:val="000B4F56"/>
    <w:rsid w:val="000B50C3"/>
    <w:rsid w:val="000B5AC9"/>
    <w:rsid w:val="000B5F0A"/>
    <w:rsid w:val="000B6D65"/>
    <w:rsid w:val="000B743C"/>
    <w:rsid w:val="000B765F"/>
    <w:rsid w:val="000C1D59"/>
    <w:rsid w:val="000C1EE0"/>
    <w:rsid w:val="000C1FE4"/>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C64"/>
    <w:rsid w:val="000E337A"/>
    <w:rsid w:val="000E34FD"/>
    <w:rsid w:val="000E4350"/>
    <w:rsid w:val="000E4376"/>
    <w:rsid w:val="000E4408"/>
    <w:rsid w:val="000E53AB"/>
    <w:rsid w:val="000E5716"/>
    <w:rsid w:val="000E6337"/>
    <w:rsid w:val="000E7765"/>
    <w:rsid w:val="000E7A79"/>
    <w:rsid w:val="000F15B2"/>
    <w:rsid w:val="000F19DE"/>
    <w:rsid w:val="000F1E75"/>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4774"/>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E96"/>
    <w:rsid w:val="00115158"/>
    <w:rsid w:val="001152C7"/>
    <w:rsid w:val="00115C88"/>
    <w:rsid w:val="0011644A"/>
    <w:rsid w:val="00117332"/>
    <w:rsid w:val="0011784B"/>
    <w:rsid w:val="001204DD"/>
    <w:rsid w:val="00122839"/>
    <w:rsid w:val="001237AC"/>
    <w:rsid w:val="00124212"/>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9DC"/>
    <w:rsid w:val="00142DE2"/>
    <w:rsid w:val="00143F88"/>
    <w:rsid w:val="00144C87"/>
    <w:rsid w:val="001467B1"/>
    <w:rsid w:val="00150175"/>
    <w:rsid w:val="001502C8"/>
    <w:rsid w:val="00151011"/>
    <w:rsid w:val="00151224"/>
    <w:rsid w:val="0015130F"/>
    <w:rsid w:val="001532BA"/>
    <w:rsid w:val="00153FED"/>
    <w:rsid w:val="001543BF"/>
    <w:rsid w:val="00155301"/>
    <w:rsid w:val="00155BFD"/>
    <w:rsid w:val="00156ABA"/>
    <w:rsid w:val="00157390"/>
    <w:rsid w:val="00160998"/>
    <w:rsid w:val="00160CD6"/>
    <w:rsid w:val="00160F5F"/>
    <w:rsid w:val="00161F4C"/>
    <w:rsid w:val="00162308"/>
    <w:rsid w:val="0016316A"/>
    <w:rsid w:val="00163539"/>
    <w:rsid w:val="0016381F"/>
    <w:rsid w:val="00163D1D"/>
    <w:rsid w:val="00164171"/>
    <w:rsid w:val="00164E58"/>
    <w:rsid w:val="00165033"/>
    <w:rsid w:val="00165926"/>
    <w:rsid w:val="001665EB"/>
    <w:rsid w:val="001670EA"/>
    <w:rsid w:val="001674A0"/>
    <w:rsid w:val="00170A50"/>
    <w:rsid w:val="0017442B"/>
    <w:rsid w:val="00174FFD"/>
    <w:rsid w:val="001759CA"/>
    <w:rsid w:val="0017726A"/>
    <w:rsid w:val="00177DD3"/>
    <w:rsid w:val="00180278"/>
    <w:rsid w:val="001807F2"/>
    <w:rsid w:val="001815F4"/>
    <w:rsid w:val="001818A7"/>
    <w:rsid w:val="00182725"/>
    <w:rsid w:val="001829C8"/>
    <w:rsid w:val="00183885"/>
    <w:rsid w:val="0018388D"/>
    <w:rsid w:val="0018572E"/>
    <w:rsid w:val="00186904"/>
    <w:rsid w:val="00186B0A"/>
    <w:rsid w:val="001905BD"/>
    <w:rsid w:val="00191E79"/>
    <w:rsid w:val="00192FE6"/>
    <w:rsid w:val="001935C9"/>
    <w:rsid w:val="0019360B"/>
    <w:rsid w:val="00193986"/>
    <w:rsid w:val="00193B08"/>
    <w:rsid w:val="00194570"/>
    <w:rsid w:val="00195CC0"/>
    <w:rsid w:val="00196BF4"/>
    <w:rsid w:val="001972DA"/>
    <w:rsid w:val="001976AA"/>
    <w:rsid w:val="001A02F6"/>
    <w:rsid w:val="001A15C6"/>
    <w:rsid w:val="001A52FD"/>
    <w:rsid w:val="001A5510"/>
    <w:rsid w:val="001A5C7B"/>
    <w:rsid w:val="001A5E19"/>
    <w:rsid w:val="001A63D8"/>
    <w:rsid w:val="001B01FA"/>
    <w:rsid w:val="001B037D"/>
    <w:rsid w:val="001B0832"/>
    <w:rsid w:val="001B18A7"/>
    <w:rsid w:val="001B2762"/>
    <w:rsid w:val="001B36FC"/>
    <w:rsid w:val="001B38EE"/>
    <w:rsid w:val="001B41ED"/>
    <w:rsid w:val="001B4607"/>
    <w:rsid w:val="001B7E0C"/>
    <w:rsid w:val="001C0674"/>
    <w:rsid w:val="001C1405"/>
    <w:rsid w:val="001C1B93"/>
    <w:rsid w:val="001C226F"/>
    <w:rsid w:val="001C23C3"/>
    <w:rsid w:val="001C44C4"/>
    <w:rsid w:val="001C5296"/>
    <w:rsid w:val="001C5BD9"/>
    <w:rsid w:val="001C66AC"/>
    <w:rsid w:val="001C6754"/>
    <w:rsid w:val="001C77F0"/>
    <w:rsid w:val="001D30C9"/>
    <w:rsid w:val="001D3CED"/>
    <w:rsid w:val="001D445B"/>
    <w:rsid w:val="001D46A0"/>
    <w:rsid w:val="001D50C2"/>
    <w:rsid w:val="001D5585"/>
    <w:rsid w:val="001D67AF"/>
    <w:rsid w:val="001D753C"/>
    <w:rsid w:val="001D7CA4"/>
    <w:rsid w:val="001D7E58"/>
    <w:rsid w:val="001E0425"/>
    <w:rsid w:val="001E13B3"/>
    <w:rsid w:val="001E24B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639"/>
    <w:rsid w:val="001F65B0"/>
    <w:rsid w:val="001F67AA"/>
    <w:rsid w:val="001F6AFD"/>
    <w:rsid w:val="001F738D"/>
    <w:rsid w:val="001F7599"/>
    <w:rsid w:val="001F778C"/>
    <w:rsid w:val="00204A2A"/>
    <w:rsid w:val="00204B22"/>
    <w:rsid w:val="00204B3A"/>
    <w:rsid w:val="0020535A"/>
    <w:rsid w:val="002055CB"/>
    <w:rsid w:val="00205930"/>
    <w:rsid w:val="002059EF"/>
    <w:rsid w:val="00205A4B"/>
    <w:rsid w:val="00205BDB"/>
    <w:rsid w:val="0020606D"/>
    <w:rsid w:val="0020651F"/>
    <w:rsid w:val="00206955"/>
    <w:rsid w:val="00206A79"/>
    <w:rsid w:val="00210309"/>
    <w:rsid w:val="002107C6"/>
    <w:rsid w:val="00211519"/>
    <w:rsid w:val="0021224B"/>
    <w:rsid w:val="00212950"/>
    <w:rsid w:val="00212FB8"/>
    <w:rsid w:val="00213709"/>
    <w:rsid w:val="002149AF"/>
    <w:rsid w:val="00214A86"/>
    <w:rsid w:val="00214C78"/>
    <w:rsid w:val="002157D4"/>
    <w:rsid w:val="00215AAA"/>
    <w:rsid w:val="0021683C"/>
    <w:rsid w:val="00216F5F"/>
    <w:rsid w:val="00220615"/>
    <w:rsid w:val="00221985"/>
    <w:rsid w:val="00221EC5"/>
    <w:rsid w:val="00222A7A"/>
    <w:rsid w:val="00222DF1"/>
    <w:rsid w:val="0022453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976"/>
    <w:rsid w:val="00234E13"/>
    <w:rsid w:val="00236450"/>
    <w:rsid w:val="0023765A"/>
    <w:rsid w:val="00237921"/>
    <w:rsid w:val="00240342"/>
    <w:rsid w:val="00241311"/>
    <w:rsid w:val="002418E8"/>
    <w:rsid w:val="00242E22"/>
    <w:rsid w:val="0024336B"/>
    <w:rsid w:val="002438EF"/>
    <w:rsid w:val="00244194"/>
    <w:rsid w:val="0024424F"/>
    <w:rsid w:val="00244D28"/>
    <w:rsid w:val="00245689"/>
    <w:rsid w:val="00245720"/>
    <w:rsid w:val="00245A6F"/>
    <w:rsid w:val="00245FD5"/>
    <w:rsid w:val="002477DF"/>
    <w:rsid w:val="00251736"/>
    <w:rsid w:val="00251AD6"/>
    <w:rsid w:val="0025214A"/>
    <w:rsid w:val="00252C17"/>
    <w:rsid w:val="0025307F"/>
    <w:rsid w:val="0025498B"/>
    <w:rsid w:val="002551BD"/>
    <w:rsid w:val="002568D0"/>
    <w:rsid w:val="00260AEE"/>
    <w:rsid w:val="002621A6"/>
    <w:rsid w:val="00262661"/>
    <w:rsid w:val="00262D9D"/>
    <w:rsid w:val="002632DF"/>
    <w:rsid w:val="00263946"/>
    <w:rsid w:val="00263E91"/>
    <w:rsid w:val="002640BA"/>
    <w:rsid w:val="00264CF2"/>
    <w:rsid w:val="00265722"/>
    <w:rsid w:val="0026593B"/>
    <w:rsid w:val="00265CA6"/>
    <w:rsid w:val="002667A8"/>
    <w:rsid w:val="00267587"/>
    <w:rsid w:val="002675C8"/>
    <w:rsid w:val="002676A5"/>
    <w:rsid w:val="00267760"/>
    <w:rsid w:val="00270DBB"/>
    <w:rsid w:val="00271589"/>
    <w:rsid w:val="00272B2B"/>
    <w:rsid w:val="00273177"/>
    <w:rsid w:val="00274183"/>
    <w:rsid w:val="0027455B"/>
    <w:rsid w:val="00274F11"/>
    <w:rsid w:val="00275074"/>
    <w:rsid w:val="0027586B"/>
    <w:rsid w:val="002763E9"/>
    <w:rsid w:val="00276736"/>
    <w:rsid w:val="00276F4E"/>
    <w:rsid w:val="0027773D"/>
    <w:rsid w:val="002778BD"/>
    <w:rsid w:val="002809AC"/>
    <w:rsid w:val="002815FA"/>
    <w:rsid w:val="002822C0"/>
    <w:rsid w:val="002824C2"/>
    <w:rsid w:val="0028326E"/>
    <w:rsid w:val="00284E32"/>
    <w:rsid w:val="002851EB"/>
    <w:rsid w:val="00285510"/>
    <w:rsid w:val="00285BD1"/>
    <w:rsid w:val="00285DE2"/>
    <w:rsid w:val="0028616D"/>
    <w:rsid w:val="00286965"/>
    <w:rsid w:val="0029136E"/>
    <w:rsid w:val="00291607"/>
    <w:rsid w:val="00292399"/>
    <w:rsid w:val="002932AB"/>
    <w:rsid w:val="00294445"/>
    <w:rsid w:val="00294B4D"/>
    <w:rsid w:val="0029537E"/>
    <w:rsid w:val="002960D5"/>
    <w:rsid w:val="00297926"/>
    <w:rsid w:val="00297BD6"/>
    <w:rsid w:val="002A02C9"/>
    <w:rsid w:val="002A1062"/>
    <w:rsid w:val="002A1B6F"/>
    <w:rsid w:val="002A1BCA"/>
    <w:rsid w:val="002A2012"/>
    <w:rsid w:val="002A2413"/>
    <w:rsid w:val="002A29CE"/>
    <w:rsid w:val="002A2F5E"/>
    <w:rsid w:val="002A351C"/>
    <w:rsid w:val="002A352A"/>
    <w:rsid w:val="002A607D"/>
    <w:rsid w:val="002B132E"/>
    <w:rsid w:val="002B1499"/>
    <w:rsid w:val="002B2813"/>
    <w:rsid w:val="002B2D29"/>
    <w:rsid w:val="002B3B31"/>
    <w:rsid w:val="002B3BBD"/>
    <w:rsid w:val="002C06CF"/>
    <w:rsid w:val="002C0C4B"/>
    <w:rsid w:val="002C1EEA"/>
    <w:rsid w:val="002C3033"/>
    <w:rsid w:val="002C47AD"/>
    <w:rsid w:val="002C5510"/>
    <w:rsid w:val="002C6034"/>
    <w:rsid w:val="002C635B"/>
    <w:rsid w:val="002C7276"/>
    <w:rsid w:val="002C770F"/>
    <w:rsid w:val="002C7CFF"/>
    <w:rsid w:val="002D0BC6"/>
    <w:rsid w:val="002D12DB"/>
    <w:rsid w:val="002D17C5"/>
    <w:rsid w:val="002D365F"/>
    <w:rsid w:val="002D4266"/>
    <w:rsid w:val="002D51DF"/>
    <w:rsid w:val="002D6892"/>
    <w:rsid w:val="002D68C2"/>
    <w:rsid w:val="002D7C86"/>
    <w:rsid w:val="002E0692"/>
    <w:rsid w:val="002E152D"/>
    <w:rsid w:val="002E1B91"/>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FF"/>
    <w:rsid w:val="002F5BE4"/>
    <w:rsid w:val="002F695B"/>
    <w:rsid w:val="002F72DA"/>
    <w:rsid w:val="002F76B1"/>
    <w:rsid w:val="002F7AEC"/>
    <w:rsid w:val="002F7D66"/>
    <w:rsid w:val="002F7DBE"/>
    <w:rsid w:val="00300372"/>
    <w:rsid w:val="003003F1"/>
    <w:rsid w:val="0030090B"/>
    <w:rsid w:val="00302AE8"/>
    <w:rsid w:val="00302BB1"/>
    <w:rsid w:val="003030F0"/>
    <w:rsid w:val="0030404B"/>
    <w:rsid w:val="00304210"/>
    <w:rsid w:val="00304869"/>
    <w:rsid w:val="003048D7"/>
    <w:rsid w:val="00304A1B"/>
    <w:rsid w:val="00304AD2"/>
    <w:rsid w:val="00304EAA"/>
    <w:rsid w:val="00305297"/>
    <w:rsid w:val="003062E6"/>
    <w:rsid w:val="003068B6"/>
    <w:rsid w:val="003071F6"/>
    <w:rsid w:val="00307FE0"/>
    <w:rsid w:val="003107EB"/>
    <w:rsid w:val="00310E66"/>
    <w:rsid w:val="00311955"/>
    <w:rsid w:val="00311C08"/>
    <w:rsid w:val="003125E0"/>
    <w:rsid w:val="00312BF7"/>
    <w:rsid w:val="00312ECE"/>
    <w:rsid w:val="0031393C"/>
    <w:rsid w:val="00313CB0"/>
    <w:rsid w:val="00313F96"/>
    <w:rsid w:val="00314752"/>
    <w:rsid w:val="00314B0A"/>
    <w:rsid w:val="003150CE"/>
    <w:rsid w:val="00315AAB"/>
    <w:rsid w:val="00315B91"/>
    <w:rsid w:val="00315D80"/>
    <w:rsid w:val="003175E1"/>
    <w:rsid w:val="00320299"/>
    <w:rsid w:val="00321154"/>
    <w:rsid w:val="003211B0"/>
    <w:rsid w:val="00321EDA"/>
    <w:rsid w:val="003224AA"/>
    <w:rsid w:val="003224E7"/>
    <w:rsid w:val="00322F50"/>
    <w:rsid w:val="0032483A"/>
    <w:rsid w:val="00325D7A"/>
    <w:rsid w:val="00326145"/>
    <w:rsid w:val="00327163"/>
    <w:rsid w:val="00327305"/>
    <w:rsid w:val="00327531"/>
    <w:rsid w:val="00327673"/>
    <w:rsid w:val="00327AA4"/>
    <w:rsid w:val="00330187"/>
    <w:rsid w:val="00331C77"/>
    <w:rsid w:val="00331DB6"/>
    <w:rsid w:val="00331F96"/>
    <w:rsid w:val="00332B55"/>
    <w:rsid w:val="003336B9"/>
    <w:rsid w:val="00334576"/>
    <w:rsid w:val="0033476C"/>
    <w:rsid w:val="00335EA8"/>
    <w:rsid w:val="003363DD"/>
    <w:rsid w:val="00337810"/>
    <w:rsid w:val="00340049"/>
    <w:rsid w:val="00340361"/>
    <w:rsid w:val="00340795"/>
    <w:rsid w:val="0034111C"/>
    <w:rsid w:val="00341947"/>
    <w:rsid w:val="00341E60"/>
    <w:rsid w:val="0034217F"/>
    <w:rsid w:val="00342AD2"/>
    <w:rsid w:val="00343954"/>
    <w:rsid w:val="00344BCA"/>
    <w:rsid w:val="00345405"/>
    <w:rsid w:val="003458D0"/>
    <w:rsid w:val="00345DDD"/>
    <w:rsid w:val="003469D1"/>
    <w:rsid w:val="00346BC0"/>
    <w:rsid w:val="00346FED"/>
    <w:rsid w:val="003501B6"/>
    <w:rsid w:val="00351E01"/>
    <w:rsid w:val="00352968"/>
    <w:rsid w:val="0035298B"/>
    <w:rsid w:val="00352D21"/>
    <w:rsid w:val="0035318D"/>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A44"/>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EE"/>
    <w:rsid w:val="00377D61"/>
    <w:rsid w:val="00380B66"/>
    <w:rsid w:val="00380F3F"/>
    <w:rsid w:val="00381166"/>
    <w:rsid w:val="00381953"/>
    <w:rsid w:val="00382232"/>
    <w:rsid w:val="00382785"/>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5B7"/>
    <w:rsid w:val="003A179F"/>
    <w:rsid w:val="003A394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B22"/>
    <w:rsid w:val="003B2DF6"/>
    <w:rsid w:val="003B2E9B"/>
    <w:rsid w:val="003B2F8D"/>
    <w:rsid w:val="003B3C64"/>
    <w:rsid w:val="003B4FAA"/>
    <w:rsid w:val="003B547A"/>
    <w:rsid w:val="003B6EC0"/>
    <w:rsid w:val="003B71C4"/>
    <w:rsid w:val="003B75B9"/>
    <w:rsid w:val="003B7C54"/>
    <w:rsid w:val="003C087B"/>
    <w:rsid w:val="003C0DA2"/>
    <w:rsid w:val="003C1A18"/>
    <w:rsid w:val="003C2423"/>
    <w:rsid w:val="003C5C41"/>
    <w:rsid w:val="003C669D"/>
    <w:rsid w:val="003C6877"/>
    <w:rsid w:val="003C7062"/>
    <w:rsid w:val="003C7461"/>
    <w:rsid w:val="003D0788"/>
    <w:rsid w:val="003D132A"/>
    <w:rsid w:val="003D1517"/>
    <w:rsid w:val="003D1D50"/>
    <w:rsid w:val="003D232D"/>
    <w:rsid w:val="003D2863"/>
    <w:rsid w:val="003D286B"/>
    <w:rsid w:val="003D2938"/>
    <w:rsid w:val="003D2B04"/>
    <w:rsid w:val="003D2F82"/>
    <w:rsid w:val="003D3ED2"/>
    <w:rsid w:val="003D3FBA"/>
    <w:rsid w:val="003D402B"/>
    <w:rsid w:val="003D54B0"/>
    <w:rsid w:val="003D7317"/>
    <w:rsid w:val="003D764F"/>
    <w:rsid w:val="003D76EF"/>
    <w:rsid w:val="003E0042"/>
    <w:rsid w:val="003E0667"/>
    <w:rsid w:val="003E0BCE"/>
    <w:rsid w:val="003E0DF3"/>
    <w:rsid w:val="003E13E0"/>
    <w:rsid w:val="003E1660"/>
    <w:rsid w:val="003E1973"/>
    <w:rsid w:val="003E1CD1"/>
    <w:rsid w:val="003E2A2D"/>
    <w:rsid w:val="003E47D4"/>
    <w:rsid w:val="003E50B9"/>
    <w:rsid w:val="003E6151"/>
    <w:rsid w:val="003E64A9"/>
    <w:rsid w:val="003E7905"/>
    <w:rsid w:val="003F0336"/>
    <w:rsid w:val="003F3FCC"/>
    <w:rsid w:val="003F5547"/>
    <w:rsid w:val="003F5C40"/>
    <w:rsid w:val="003F6E12"/>
    <w:rsid w:val="003F6F8B"/>
    <w:rsid w:val="003F75ED"/>
    <w:rsid w:val="004002B7"/>
    <w:rsid w:val="00400F31"/>
    <w:rsid w:val="004011D7"/>
    <w:rsid w:val="00401678"/>
    <w:rsid w:val="004023BA"/>
    <w:rsid w:val="00402681"/>
    <w:rsid w:val="00406B4D"/>
    <w:rsid w:val="0040764B"/>
    <w:rsid w:val="00413132"/>
    <w:rsid w:val="0041443C"/>
    <w:rsid w:val="0041488F"/>
    <w:rsid w:val="004154F7"/>
    <w:rsid w:val="00416D44"/>
    <w:rsid w:val="004176FF"/>
    <w:rsid w:val="00417A1E"/>
    <w:rsid w:val="004200CE"/>
    <w:rsid w:val="00421A27"/>
    <w:rsid w:val="00421D0A"/>
    <w:rsid w:val="004226C3"/>
    <w:rsid w:val="004228BA"/>
    <w:rsid w:val="00422FCF"/>
    <w:rsid w:val="00423525"/>
    <w:rsid w:val="004241C5"/>
    <w:rsid w:val="004242B5"/>
    <w:rsid w:val="00424C10"/>
    <w:rsid w:val="00424FA7"/>
    <w:rsid w:val="00425D2C"/>
    <w:rsid w:val="00426A87"/>
    <w:rsid w:val="00427007"/>
    <w:rsid w:val="004309D8"/>
    <w:rsid w:val="004313D1"/>
    <w:rsid w:val="00432110"/>
    <w:rsid w:val="00432321"/>
    <w:rsid w:val="004328EE"/>
    <w:rsid w:val="00433EBE"/>
    <w:rsid w:val="00434406"/>
    <w:rsid w:val="00440FED"/>
    <w:rsid w:val="00441B92"/>
    <w:rsid w:val="00441CE9"/>
    <w:rsid w:val="00442AA0"/>
    <w:rsid w:val="00443A9F"/>
    <w:rsid w:val="0044474B"/>
    <w:rsid w:val="00445FF7"/>
    <w:rsid w:val="004508A8"/>
    <w:rsid w:val="00451BAE"/>
    <w:rsid w:val="00452CA7"/>
    <w:rsid w:val="00453341"/>
    <w:rsid w:val="004545C6"/>
    <w:rsid w:val="00454DCA"/>
    <w:rsid w:val="00454E26"/>
    <w:rsid w:val="00455D7C"/>
    <w:rsid w:val="00456544"/>
    <w:rsid w:val="00456649"/>
    <w:rsid w:val="004567B7"/>
    <w:rsid w:val="004567DC"/>
    <w:rsid w:val="00456856"/>
    <w:rsid w:val="004571EF"/>
    <w:rsid w:val="0046025A"/>
    <w:rsid w:val="0046047A"/>
    <w:rsid w:val="00460CDB"/>
    <w:rsid w:val="00461210"/>
    <w:rsid w:val="00461700"/>
    <w:rsid w:val="00461AAC"/>
    <w:rsid w:val="00461E32"/>
    <w:rsid w:val="00462490"/>
    <w:rsid w:val="00462AC9"/>
    <w:rsid w:val="00463DC3"/>
    <w:rsid w:val="00465299"/>
    <w:rsid w:val="00466A0F"/>
    <w:rsid w:val="00467774"/>
    <w:rsid w:val="0046795B"/>
    <w:rsid w:val="004708C0"/>
    <w:rsid w:val="0047115F"/>
    <w:rsid w:val="004715CB"/>
    <w:rsid w:val="00471863"/>
    <w:rsid w:val="00471DC8"/>
    <w:rsid w:val="00473777"/>
    <w:rsid w:val="00473851"/>
    <w:rsid w:val="00473A14"/>
    <w:rsid w:val="004745A9"/>
    <w:rsid w:val="00474871"/>
    <w:rsid w:val="00474CA8"/>
    <w:rsid w:val="00474E43"/>
    <w:rsid w:val="004751FF"/>
    <w:rsid w:val="004766DA"/>
    <w:rsid w:val="00476A55"/>
    <w:rsid w:val="0048076D"/>
    <w:rsid w:val="0048134D"/>
    <w:rsid w:val="00481624"/>
    <w:rsid w:val="00481765"/>
    <w:rsid w:val="00481D90"/>
    <w:rsid w:val="00482700"/>
    <w:rsid w:val="0048283E"/>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C8A"/>
    <w:rsid w:val="00496DC2"/>
    <w:rsid w:val="00496E75"/>
    <w:rsid w:val="00497418"/>
    <w:rsid w:val="004A014C"/>
    <w:rsid w:val="004A035A"/>
    <w:rsid w:val="004A0AA8"/>
    <w:rsid w:val="004A1FE4"/>
    <w:rsid w:val="004A2103"/>
    <w:rsid w:val="004A2483"/>
    <w:rsid w:val="004A2CA9"/>
    <w:rsid w:val="004A33EF"/>
    <w:rsid w:val="004A34C9"/>
    <w:rsid w:val="004A3CB5"/>
    <w:rsid w:val="004A407C"/>
    <w:rsid w:val="004A423D"/>
    <w:rsid w:val="004A537D"/>
    <w:rsid w:val="004A67F0"/>
    <w:rsid w:val="004A71C3"/>
    <w:rsid w:val="004A7769"/>
    <w:rsid w:val="004A77B1"/>
    <w:rsid w:val="004B01E4"/>
    <w:rsid w:val="004B1808"/>
    <w:rsid w:val="004B23AD"/>
    <w:rsid w:val="004B2965"/>
    <w:rsid w:val="004B3265"/>
    <w:rsid w:val="004B3545"/>
    <w:rsid w:val="004B4224"/>
    <w:rsid w:val="004B4297"/>
    <w:rsid w:val="004B4647"/>
    <w:rsid w:val="004B46FE"/>
    <w:rsid w:val="004B6B25"/>
    <w:rsid w:val="004B7455"/>
    <w:rsid w:val="004B74FF"/>
    <w:rsid w:val="004B7CE4"/>
    <w:rsid w:val="004B7F87"/>
    <w:rsid w:val="004C0401"/>
    <w:rsid w:val="004C0C49"/>
    <w:rsid w:val="004C1096"/>
    <w:rsid w:val="004C183D"/>
    <w:rsid w:val="004C394F"/>
    <w:rsid w:val="004C3EC7"/>
    <w:rsid w:val="004C3EEE"/>
    <w:rsid w:val="004C483D"/>
    <w:rsid w:val="004C49EA"/>
    <w:rsid w:val="004C4D15"/>
    <w:rsid w:val="004C6DA5"/>
    <w:rsid w:val="004C795A"/>
    <w:rsid w:val="004C7F93"/>
    <w:rsid w:val="004D083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8FD"/>
    <w:rsid w:val="004E5DE1"/>
    <w:rsid w:val="004E6DF1"/>
    <w:rsid w:val="004E784B"/>
    <w:rsid w:val="004E7933"/>
    <w:rsid w:val="004F0224"/>
    <w:rsid w:val="004F0241"/>
    <w:rsid w:val="004F05D5"/>
    <w:rsid w:val="004F0DB4"/>
    <w:rsid w:val="004F0E04"/>
    <w:rsid w:val="004F1CD3"/>
    <w:rsid w:val="004F1EBC"/>
    <w:rsid w:val="004F20E8"/>
    <w:rsid w:val="004F3172"/>
    <w:rsid w:val="004F3B71"/>
    <w:rsid w:val="004F3FE5"/>
    <w:rsid w:val="004F5154"/>
    <w:rsid w:val="004F5835"/>
    <w:rsid w:val="004F59F7"/>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747"/>
    <w:rsid w:val="00513839"/>
    <w:rsid w:val="00513DEF"/>
    <w:rsid w:val="0051423C"/>
    <w:rsid w:val="005148D4"/>
    <w:rsid w:val="00514C91"/>
    <w:rsid w:val="00515281"/>
    <w:rsid w:val="005153CE"/>
    <w:rsid w:val="00516241"/>
    <w:rsid w:val="00516E00"/>
    <w:rsid w:val="00516FD9"/>
    <w:rsid w:val="0051701F"/>
    <w:rsid w:val="0051791D"/>
    <w:rsid w:val="00520D6D"/>
    <w:rsid w:val="00520FD7"/>
    <w:rsid w:val="005212FD"/>
    <w:rsid w:val="00521425"/>
    <w:rsid w:val="00521F9B"/>
    <w:rsid w:val="00523E75"/>
    <w:rsid w:val="005243E0"/>
    <w:rsid w:val="005256F3"/>
    <w:rsid w:val="005265A3"/>
    <w:rsid w:val="00526783"/>
    <w:rsid w:val="0052773A"/>
    <w:rsid w:val="00527FB1"/>
    <w:rsid w:val="00530423"/>
    <w:rsid w:val="0053107E"/>
    <w:rsid w:val="005312CB"/>
    <w:rsid w:val="0053162F"/>
    <w:rsid w:val="00531777"/>
    <w:rsid w:val="005327B2"/>
    <w:rsid w:val="0053281C"/>
    <w:rsid w:val="00532AD0"/>
    <w:rsid w:val="0053311D"/>
    <w:rsid w:val="00533B93"/>
    <w:rsid w:val="005340C9"/>
    <w:rsid w:val="0053584A"/>
    <w:rsid w:val="00535E04"/>
    <w:rsid w:val="00536698"/>
    <w:rsid w:val="005375FE"/>
    <w:rsid w:val="00540BFC"/>
    <w:rsid w:val="0054195A"/>
    <w:rsid w:val="005420DE"/>
    <w:rsid w:val="00542249"/>
    <w:rsid w:val="005422E9"/>
    <w:rsid w:val="00542809"/>
    <w:rsid w:val="00542E6E"/>
    <w:rsid w:val="00542FAA"/>
    <w:rsid w:val="005431F5"/>
    <w:rsid w:val="00543707"/>
    <w:rsid w:val="005439D2"/>
    <w:rsid w:val="00543CEB"/>
    <w:rsid w:val="00543EBB"/>
    <w:rsid w:val="00544213"/>
    <w:rsid w:val="0054486D"/>
    <w:rsid w:val="00544FB8"/>
    <w:rsid w:val="005453F3"/>
    <w:rsid w:val="00545549"/>
    <w:rsid w:val="005469F5"/>
    <w:rsid w:val="00546F36"/>
    <w:rsid w:val="005518ED"/>
    <w:rsid w:val="00552093"/>
    <w:rsid w:val="005528CB"/>
    <w:rsid w:val="00554C49"/>
    <w:rsid w:val="00554E06"/>
    <w:rsid w:val="00554E4B"/>
    <w:rsid w:val="0055519C"/>
    <w:rsid w:val="005554C1"/>
    <w:rsid w:val="00555F67"/>
    <w:rsid w:val="00556E32"/>
    <w:rsid w:val="005570EF"/>
    <w:rsid w:val="005604F1"/>
    <w:rsid w:val="005606A4"/>
    <w:rsid w:val="005607B8"/>
    <w:rsid w:val="00560CF5"/>
    <w:rsid w:val="0056272D"/>
    <w:rsid w:val="00562BAB"/>
    <w:rsid w:val="00562F2C"/>
    <w:rsid w:val="00563047"/>
    <w:rsid w:val="0056308E"/>
    <w:rsid w:val="005638C1"/>
    <w:rsid w:val="00563F16"/>
    <w:rsid w:val="0056415C"/>
    <w:rsid w:val="005649BF"/>
    <w:rsid w:val="005650ED"/>
    <w:rsid w:val="00565869"/>
    <w:rsid w:val="00567415"/>
    <w:rsid w:val="00567610"/>
    <w:rsid w:val="00570D9F"/>
    <w:rsid w:val="0057185C"/>
    <w:rsid w:val="00571959"/>
    <w:rsid w:val="00571CA8"/>
    <w:rsid w:val="00572602"/>
    <w:rsid w:val="00572947"/>
    <w:rsid w:val="00573138"/>
    <w:rsid w:val="005734A7"/>
    <w:rsid w:val="005746C4"/>
    <w:rsid w:val="00574B50"/>
    <w:rsid w:val="00577238"/>
    <w:rsid w:val="00577835"/>
    <w:rsid w:val="00580793"/>
    <w:rsid w:val="00581470"/>
    <w:rsid w:val="00581B62"/>
    <w:rsid w:val="00581BAD"/>
    <w:rsid w:val="00581D62"/>
    <w:rsid w:val="00582087"/>
    <w:rsid w:val="00582F21"/>
    <w:rsid w:val="005831DD"/>
    <w:rsid w:val="00584320"/>
    <w:rsid w:val="00584CB8"/>
    <w:rsid w:val="00585484"/>
    <w:rsid w:val="0058680E"/>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294"/>
    <w:rsid w:val="005A265F"/>
    <w:rsid w:val="005A2B20"/>
    <w:rsid w:val="005A34D5"/>
    <w:rsid w:val="005A3943"/>
    <w:rsid w:val="005A4904"/>
    <w:rsid w:val="005A4ACE"/>
    <w:rsid w:val="005A515A"/>
    <w:rsid w:val="005A704D"/>
    <w:rsid w:val="005B3C6D"/>
    <w:rsid w:val="005B4045"/>
    <w:rsid w:val="005B40A3"/>
    <w:rsid w:val="005B577B"/>
    <w:rsid w:val="005B609E"/>
    <w:rsid w:val="005B6483"/>
    <w:rsid w:val="005B6DF6"/>
    <w:rsid w:val="005B758E"/>
    <w:rsid w:val="005B7B7D"/>
    <w:rsid w:val="005C1948"/>
    <w:rsid w:val="005C22F9"/>
    <w:rsid w:val="005C263C"/>
    <w:rsid w:val="005C2679"/>
    <w:rsid w:val="005C298C"/>
    <w:rsid w:val="005C4BFB"/>
    <w:rsid w:val="005C5870"/>
    <w:rsid w:val="005C5EDB"/>
    <w:rsid w:val="005D059A"/>
    <w:rsid w:val="005D07C5"/>
    <w:rsid w:val="005D0D46"/>
    <w:rsid w:val="005D21B7"/>
    <w:rsid w:val="005D2DAD"/>
    <w:rsid w:val="005D2F42"/>
    <w:rsid w:val="005D35C5"/>
    <w:rsid w:val="005D4302"/>
    <w:rsid w:val="005D5A20"/>
    <w:rsid w:val="005D6AF1"/>
    <w:rsid w:val="005D786C"/>
    <w:rsid w:val="005E00E5"/>
    <w:rsid w:val="005E0148"/>
    <w:rsid w:val="005E049F"/>
    <w:rsid w:val="005E0BB6"/>
    <w:rsid w:val="005E3073"/>
    <w:rsid w:val="005E316A"/>
    <w:rsid w:val="005E61B3"/>
    <w:rsid w:val="005E6C1B"/>
    <w:rsid w:val="005E7088"/>
    <w:rsid w:val="005E79A5"/>
    <w:rsid w:val="005E7E1B"/>
    <w:rsid w:val="005F0108"/>
    <w:rsid w:val="005F0291"/>
    <w:rsid w:val="005F0ECC"/>
    <w:rsid w:val="005F1C32"/>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E4B"/>
    <w:rsid w:val="006060C2"/>
    <w:rsid w:val="00606A26"/>
    <w:rsid w:val="006073B5"/>
    <w:rsid w:val="00607D81"/>
    <w:rsid w:val="00610747"/>
    <w:rsid w:val="00610E03"/>
    <w:rsid w:val="006112C7"/>
    <w:rsid w:val="0061176E"/>
    <w:rsid w:val="00613EA5"/>
    <w:rsid w:val="00614CD1"/>
    <w:rsid w:val="006151F2"/>
    <w:rsid w:val="0061567B"/>
    <w:rsid w:val="00615AC8"/>
    <w:rsid w:val="0061759D"/>
    <w:rsid w:val="0062152A"/>
    <w:rsid w:val="00621753"/>
    <w:rsid w:val="00623583"/>
    <w:rsid w:val="0062462F"/>
    <w:rsid w:val="00624BA1"/>
    <w:rsid w:val="0062644D"/>
    <w:rsid w:val="0062661B"/>
    <w:rsid w:val="00627832"/>
    <w:rsid w:val="00630118"/>
    <w:rsid w:val="00630514"/>
    <w:rsid w:val="006310AE"/>
    <w:rsid w:val="00631762"/>
    <w:rsid w:val="00632196"/>
    <w:rsid w:val="00632BA2"/>
    <w:rsid w:val="00633BF2"/>
    <w:rsid w:val="00633F67"/>
    <w:rsid w:val="006345C3"/>
    <w:rsid w:val="0063530F"/>
    <w:rsid w:val="00635A19"/>
    <w:rsid w:val="00635F3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8AC"/>
    <w:rsid w:val="00646A6C"/>
    <w:rsid w:val="006475E6"/>
    <w:rsid w:val="006508B9"/>
    <w:rsid w:val="00650CA1"/>
    <w:rsid w:val="0065143C"/>
    <w:rsid w:val="00651854"/>
    <w:rsid w:val="00652578"/>
    <w:rsid w:val="00652D66"/>
    <w:rsid w:val="006539E8"/>
    <w:rsid w:val="00654221"/>
    <w:rsid w:val="00654693"/>
    <w:rsid w:val="00656307"/>
    <w:rsid w:val="006565D8"/>
    <w:rsid w:val="00656B96"/>
    <w:rsid w:val="00656F79"/>
    <w:rsid w:val="0065736B"/>
    <w:rsid w:val="006578E4"/>
    <w:rsid w:val="00657AE5"/>
    <w:rsid w:val="00660679"/>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C3C"/>
    <w:rsid w:val="0067269D"/>
    <w:rsid w:val="00672988"/>
    <w:rsid w:val="00672C64"/>
    <w:rsid w:val="00674E6A"/>
    <w:rsid w:val="00675CF4"/>
    <w:rsid w:val="00676A64"/>
    <w:rsid w:val="00677925"/>
    <w:rsid w:val="006779BF"/>
    <w:rsid w:val="00680F46"/>
    <w:rsid w:val="00681FDC"/>
    <w:rsid w:val="00682B53"/>
    <w:rsid w:val="00682F27"/>
    <w:rsid w:val="006859DB"/>
    <w:rsid w:val="00685B31"/>
    <w:rsid w:val="0068678D"/>
    <w:rsid w:val="00687488"/>
    <w:rsid w:val="006904ED"/>
    <w:rsid w:val="00690E2E"/>
    <w:rsid w:val="006915D7"/>
    <w:rsid w:val="00692814"/>
    <w:rsid w:val="006928C1"/>
    <w:rsid w:val="00692EB4"/>
    <w:rsid w:val="006932E7"/>
    <w:rsid w:val="00693347"/>
    <w:rsid w:val="0069334C"/>
    <w:rsid w:val="006948EF"/>
    <w:rsid w:val="00696D63"/>
    <w:rsid w:val="00697C40"/>
    <w:rsid w:val="006A032F"/>
    <w:rsid w:val="006A0DD3"/>
    <w:rsid w:val="006A146E"/>
    <w:rsid w:val="006A1BEB"/>
    <w:rsid w:val="006A3022"/>
    <w:rsid w:val="006A31F2"/>
    <w:rsid w:val="006A41AE"/>
    <w:rsid w:val="006A4856"/>
    <w:rsid w:val="006A5474"/>
    <w:rsid w:val="006A564B"/>
    <w:rsid w:val="006A5F9B"/>
    <w:rsid w:val="006A60AC"/>
    <w:rsid w:val="006B05B5"/>
    <w:rsid w:val="006B1535"/>
    <w:rsid w:val="006B1545"/>
    <w:rsid w:val="006B23B9"/>
    <w:rsid w:val="006B2DA7"/>
    <w:rsid w:val="006B2F4D"/>
    <w:rsid w:val="006B306B"/>
    <w:rsid w:val="006B3682"/>
    <w:rsid w:val="006B3974"/>
    <w:rsid w:val="006B413D"/>
    <w:rsid w:val="006B42B5"/>
    <w:rsid w:val="006B48CB"/>
    <w:rsid w:val="006B564D"/>
    <w:rsid w:val="006C1445"/>
    <w:rsid w:val="006C1ED6"/>
    <w:rsid w:val="006C26E3"/>
    <w:rsid w:val="006C3AB0"/>
    <w:rsid w:val="006C47D7"/>
    <w:rsid w:val="006C4AFF"/>
    <w:rsid w:val="006C4FC1"/>
    <w:rsid w:val="006C51A5"/>
    <w:rsid w:val="006C529D"/>
    <w:rsid w:val="006C6798"/>
    <w:rsid w:val="006C6DF7"/>
    <w:rsid w:val="006D0826"/>
    <w:rsid w:val="006D0C12"/>
    <w:rsid w:val="006D0E6B"/>
    <w:rsid w:val="006D2146"/>
    <w:rsid w:val="006D3E4D"/>
    <w:rsid w:val="006D632E"/>
    <w:rsid w:val="006D6C9C"/>
    <w:rsid w:val="006D76F0"/>
    <w:rsid w:val="006E094A"/>
    <w:rsid w:val="006E12B1"/>
    <w:rsid w:val="006E13BF"/>
    <w:rsid w:val="006E13D1"/>
    <w:rsid w:val="006E24BE"/>
    <w:rsid w:val="006E2F8A"/>
    <w:rsid w:val="006E4D0C"/>
    <w:rsid w:val="006E4D1B"/>
    <w:rsid w:val="006E5B78"/>
    <w:rsid w:val="006E67BA"/>
    <w:rsid w:val="006E699D"/>
    <w:rsid w:val="006E6BA3"/>
    <w:rsid w:val="006E7159"/>
    <w:rsid w:val="006F1116"/>
    <w:rsid w:val="006F2654"/>
    <w:rsid w:val="006F3196"/>
    <w:rsid w:val="006F3B93"/>
    <w:rsid w:val="006F3C54"/>
    <w:rsid w:val="006F418C"/>
    <w:rsid w:val="006F5BD2"/>
    <w:rsid w:val="006F5E64"/>
    <w:rsid w:val="006F60DE"/>
    <w:rsid w:val="006F65FB"/>
    <w:rsid w:val="006F7914"/>
    <w:rsid w:val="006F7C0B"/>
    <w:rsid w:val="006F7E46"/>
    <w:rsid w:val="00700AB4"/>
    <w:rsid w:val="00700FCA"/>
    <w:rsid w:val="007015C6"/>
    <w:rsid w:val="00701645"/>
    <w:rsid w:val="00701BBC"/>
    <w:rsid w:val="0070229F"/>
    <w:rsid w:val="00702D5A"/>
    <w:rsid w:val="00702EF7"/>
    <w:rsid w:val="00703571"/>
    <w:rsid w:val="00703989"/>
    <w:rsid w:val="007042E9"/>
    <w:rsid w:val="00704495"/>
    <w:rsid w:val="007049DB"/>
    <w:rsid w:val="007108D3"/>
    <w:rsid w:val="0071118B"/>
    <w:rsid w:val="00711C66"/>
    <w:rsid w:val="00711E13"/>
    <w:rsid w:val="00712EDA"/>
    <w:rsid w:val="007136D0"/>
    <w:rsid w:val="007155A9"/>
    <w:rsid w:val="007158E1"/>
    <w:rsid w:val="007169EC"/>
    <w:rsid w:val="00716AA6"/>
    <w:rsid w:val="0071705B"/>
    <w:rsid w:val="00720505"/>
    <w:rsid w:val="007236A3"/>
    <w:rsid w:val="007239B6"/>
    <w:rsid w:val="0072490A"/>
    <w:rsid w:val="00724B64"/>
    <w:rsid w:val="0072517D"/>
    <w:rsid w:val="00726878"/>
    <w:rsid w:val="00730F58"/>
    <w:rsid w:val="0073124A"/>
    <w:rsid w:val="00731B79"/>
    <w:rsid w:val="007320A2"/>
    <w:rsid w:val="007327CE"/>
    <w:rsid w:val="00733893"/>
    <w:rsid w:val="00734A05"/>
    <w:rsid w:val="00734ECC"/>
    <w:rsid w:val="00735C6F"/>
    <w:rsid w:val="00737A31"/>
    <w:rsid w:val="00742A6A"/>
    <w:rsid w:val="00742B44"/>
    <w:rsid w:val="00744915"/>
    <w:rsid w:val="007457EA"/>
    <w:rsid w:val="0074656E"/>
    <w:rsid w:val="007472D5"/>
    <w:rsid w:val="00750A63"/>
    <w:rsid w:val="00752875"/>
    <w:rsid w:val="00752B03"/>
    <w:rsid w:val="00753454"/>
    <w:rsid w:val="00753BB5"/>
    <w:rsid w:val="007544F1"/>
    <w:rsid w:val="00755E4A"/>
    <w:rsid w:val="00756832"/>
    <w:rsid w:val="00757F0B"/>
    <w:rsid w:val="007626D0"/>
    <w:rsid w:val="0076312E"/>
    <w:rsid w:val="007651CA"/>
    <w:rsid w:val="00765CF3"/>
    <w:rsid w:val="00767519"/>
    <w:rsid w:val="007704E1"/>
    <w:rsid w:val="00770E5C"/>
    <w:rsid w:val="00771465"/>
    <w:rsid w:val="00772569"/>
    <w:rsid w:val="00772E8C"/>
    <w:rsid w:val="00772FDB"/>
    <w:rsid w:val="0077316B"/>
    <w:rsid w:val="007736D3"/>
    <w:rsid w:val="0077500F"/>
    <w:rsid w:val="0077548E"/>
    <w:rsid w:val="00777315"/>
    <w:rsid w:val="00777625"/>
    <w:rsid w:val="007802E4"/>
    <w:rsid w:val="0078036B"/>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12B"/>
    <w:rsid w:val="00794C4E"/>
    <w:rsid w:val="00795688"/>
    <w:rsid w:val="007962B4"/>
    <w:rsid w:val="00796F15"/>
    <w:rsid w:val="00797E22"/>
    <w:rsid w:val="007A022C"/>
    <w:rsid w:val="007A138F"/>
    <w:rsid w:val="007A1640"/>
    <w:rsid w:val="007A1AE4"/>
    <w:rsid w:val="007A39DF"/>
    <w:rsid w:val="007A43ED"/>
    <w:rsid w:val="007A4BDD"/>
    <w:rsid w:val="007A6CFD"/>
    <w:rsid w:val="007A72EE"/>
    <w:rsid w:val="007B0397"/>
    <w:rsid w:val="007B0ADB"/>
    <w:rsid w:val="007B0CE4"/>
    <w:rsid w:val="007B26EE"/>
    <w:rsid w:val="007B3101"/>
    <w:rsid w:val="007B3502"/>
    <w:rsid w:val="007B3E6D"/>
    <w:rsid w:val="007B44ED"/>
    <w:rsid w:val="007B491A"/>
    <w:rsid w:val="007B4DCE"/>
    <w:rsid w:val="007B5370"/>
    <w:rsid w:val="007B61F5"/>
    <w:rsid w:val="007B63FA"/>
    <w:rsid w:val="007B69B7"/>
    <w:rsid w:val="007B7496"/>
    <w:rsid w:val="007B7733"/>
    <w:rsid w:val="007B7D47"/>
    <w:rsid w:val="007C0802"/>
    <w:rsid w:val="007C12BE"/>
    <w:rsid w:val="007C1EEE"/>
    <w:rsid w:val="007C2739"/>
    <w:rsid w:val="007C31BF"/>
    <w:rsid w:val="007C4B0F"/>
    <w:rsid w:val="007C4DAD"/>
    <w:rsid w:val="007C5830"/>
    <w:rsid w:val="007C5933"/>
    <w:rsid w:val="007C599E"/>
    <w:rsid w:val="007C5DB8"/>
    <w:rsid w:val="007C5DCE"/>
    <w:rsid w:val="007C6CA2"/>
    <w:rsid w:val="007D05B2"/>
    <w:rsid w:val="007D05FA"/>
    <w:rsid w:val="007D0C44"/>
    <w:rsid w:val="007D0F4E"/>
    <w:rsid w:val="007D1972"/>
    <w:rsid w:val="007D1B65"/>
    <w:rsid w:val="007D1F33"/>
    <w:rsid w:val="007D3307"/>
    <w:rsid w:val="007D44CE"/>
    <w:rsid w:val="007D54F8"/>
    <w:rsid w:val="007D557B"/>
    <w:rsid w:val="007D5E27"/>
    <w:rsid w:val="007D6F64"/>
    <w:rsid w:val="007D7201"/>
    <w:rsid w:val="007E1782"/>
    <w:rsid w:val="007E25AB"/>
    <w:rsid w:val="007E2F41"/>
    <w:rsid w:val="007E4178"/>
    <w:rsid w:val="007E44FC"/>
    <w:rsid w:val="007E5AC2"/>
    <w:rsid w:val="007E6EC3"/>
    <w:rsid w:val="007E79C5"/>
    <w:rsid w:val="007E7B8B"/>
    <w:rsid w:val="007F0798"/>
    <w:rsid w:val="007F1F6C"/>
    <w:rsid w:val="007F2542"/>
    <w:rsid w:val="007F2845"/>
    <w:rsid w:val="007F292E"/>
    <w:rsid w:val="007F2A69"/>
    <w:rsid w:val="007F38A2"/>
    <w:rsid w:val="007F43BC"/>
    <w:rsid w:val="007F4740"/>
    <w:rsid w:val="007F533C"/>
    <w:rsid w:val="007F7D6E"/>
    <w:rsid w:val="008006C6"/>
    <w:rsid w:val="00800C52"/>
    <w:rsid w:val="0080153E"/>
    <w:rsid w:val="008018C8"/>
    <w:rsid w:val="00801915"/>
    <w:rsid w:val="0080263A"/>
    <w:rsid w:val="0080329D"/>
    <w:rsid w:val="008033FB"/>
    <w:rsid w:val="008055A9"/>
    <w:rsid w:val="0080742D"/>
    <w:rsid w:val="008100AC"/>
    <w:rsid w:val="00810C05"/>
    <w:rsid w:val="0081151E"/>
    <w:rsid w:val="00811A5F"/>
    <w:rsid w:val="00812498"/>
    <w:rsid w:val="008127E6"/>
    <w:rsid w:val="0081336E"/>
    <w:rsid w:val="00813928"/>
    <w:rsid w:val="00814733"/>
    <w:rsid w:val="008154EC"/>
    <w:rsid w:val="00816CCE"/>
    <w:rsid w:val="008207FD"/>
    <w:rsid w:val="00820DC7"/>
    <w:rsid w:val="00820FFB"/>
    <w:rsid w:val="0082143B"/>
    <w:rsid w:val="00821698"/>
    <w:rsid w:val="008221FE"/>
    <w:rsid w:val="00822BF5"/>
    <w:rsid w:val="00824894"/>
    <w:rsid w:val="00824FFF"/>
    <w:rsid w:val="00825366"/>
    <w:rsid w:val="00825E84"/>
    <w:rsid w:val="00826C7B"/>
    <w:rsid w:val="00826DD9"/>
    <w:rsid w:val="00826E01"/>
    <w:rsid w:val="008277A8"/>
    <w:rsid w:val="008278B6"/>
    <w:rsid w:val="00827F3E"/>
    <w:rsid w:val="008307ED"/>
    <w:rsid w:val="00830B3B"/>
    <w:rsid w:val="0083350F"/>
    <w:rsid w:val="00834358"/>
    <w:rsid w:val="008346BD"/>
    <w:rsid w:val="00834923"/>
    <w:rsid w:val="008359EB"/>
    <w:rsid w:val="00836B7A"/>
    <w:rsid w:val="00837B90"/>
    <w:rsid w:val="008403E4"/>
    <w:rsid w:val="00840754"/>
    <w:rsid w:val="008409AA"/>
    <w:rsid w:val="00840EFC"/>
    <w:rsid w:val="00840FB8"/>
    <w:rsid w:val="008422D4"/>
    <w:rsid w:val="00842E0C"/>
    <w:rsid w:val="00843A7A"/>
    <w:rsid w:val="008447F5"/>
    <w:rsid w:val="00846292"/>
    <w:rsid w:val="00847C7A"/>
    <w:rsid w:val="008506E1"/>
    <w:rsid w:val="00850D96"/>
    <w:rsid w:val="008515EE"/>
    <w:rsid w:val="00851A8E"/>
    <w:rsid w:val="00851EC7"/>
    <w:rsid w:val="008528D3"/>
    <w:rsid w:val="00854553"/>
    <w:rsid w:val="00854E8F"/>
    <w:rsid w:val="00855A2C"/>
    <w:rsid w:val="00855B86"/>
    <w:rsid w:val="00856D47"/>
    <w:rsid w:val="00860874"/>
    <w:rsid w:val="008609A3"/>
    <w:rsid w:val="00862008"/>
    <w:rsid w:val="00862720"/>
    <w:rsid w:val="008628C8"/>
    <w:rsid w:val="00862B2A"/>
    <w:rsid w:val="008630B9"/>
    <w:rsid w:val="00863F37"/>
    <w:rsid w:val="0086406B"/>
    <w:rsid w:val="008643B1"/>
    <w:rsid w:val="00864A43"/>
    <w:rsid w:val="00864C8C"/>
    <w:rsid w:val="008659FB"/>
    <w:rsid w:val="0086709D"/>
    <w:rsid w:val="00867651"/>
    <w:rsid w:val="00867B5A"/>
    <w:rsid w:val="0087306A"/>
    <w:rsid w:val="00874009"/>
    <w:rsid w:val="00874158"/>
    <w:rsid w:val="008743F3"/>
    <w:rsid w:val="0087444A"/>
    <w:rsid w:val="00875139"/>
    <w:rsid w:val="00875410"/>
    <w:rsid w:val="00880EDF"/>
    <w:rsid w:val="008811FD"/>
    <w:rsid w:val="0088208D"/>
    <w:rsid w:val="008822E0"/>
    <w:rsid w:val="008827B4"/>
    <w:rsid w:val="00882DE6"/>
    <w:rsid w:val="00883A20"/>
    <w:rsid w:val="00883D4D"/>
    <w:rsid w:val="00884007"/>
    <w:rsid w:val="00884B59"/>
    <w:rsid w:val="008850BA"/>
    <w:rsid w:val="00885580"/>
    <w:rsid w:val="00885876"/>
    <w:rsid w:val="00886185"/>
    <w:rsid w:val="008861D9"/>
    <w:rsid w:val="0088638C"/>
    <w:rsid w:val="00886EDF"/>
    <w:rsid w:val="008908E5"/>
    <w:rsid w:val="008910DD"/>
    <w:rsid w:val="00891216"/>
    <w:rsid w:val="00894B58"/>
    <w:rsid w:val="00894FDC"/>
    <w:rsid w:val="008957D3"/>
    <w:rsid w:val="00896414"/>
    <w:rsid w:val="0089716F"/>
    <w:rsid w:val="00897C71"/>
    <w:rsid w:val="008A0F54"/>
    <w:rsid w:val="008A16F9"/>
    <w:rsid w:val="008A1D3E"/>
    <w:rsid w:val="008A22A1"/>
    <w:rsid w:val="008A3038"/>
    <w:rsid w:val="008A3A58"/>
    <w:rsid w:val="008A4B16"/>
    <w:rsid w:val="008A4D63"/>
    <w:rsid w:val="008A4E11"/>
    <w:rsid w:val="008A6D62"/>
    <w:rsid w:val="008A736A"/>
    <w:rsid w:val="008B13E9"/>
    <w:rsid w:val="008B2257"/>
    <w:rsid w:val="008B2436"/>
    <w:rsid w:val="008B372A"/>
    <w:rsid w:val="008B3B51"/>
    <w:rsid w:val="008B4057"/>
    <w:rsid w:val="008B4145"/>
    <w:rsid w:val="008B5071"/>
    <w:rsid w:val="008B51D4"/>
    <w:rsid w:val="008B5290"/>
    <w:rsid w:val="008B6A40"/>
    <w:rsid w:val="008B72EC"/>
    <w:rsid w:val="008C169A"/>
    <w:rsid w:val="008C1DAD"/>
    <w:rsid w:val="008C2CFD"/>
    <w:rsid w:val="008C3FDC"/>
    <w:rsid w:val="008C47AD"/>
    <w:rsid w:val="008C5DB1"/>
    <w:rsid w:val="008C603A"/>
    <w:rsid w:val="008C71C8"/>
    <w:rsid w:val="008D06BA"/>
    <w:rsid w:val="008D167D"/>
    <w:rsid w:val="008D2A78"/>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4EBB"/>
    <w:rsid w:val="008E5657"/>
    <w:rsid w:val="008E5E51"/>
    <w:rsid w:val="008F00DB"/>
    <w:rsid w:val="008F1264"/>
    <w:rsid w:val="008F2908"/>
    <w:rsid w:val="008F47C6"/>
    <w:rsid w:val="008F6647"/>
    <w:rsid w:val="008F700E"/>
    <w:rsid w:val="008F7470"/>
    <w:rsid w:val="00900343"/>
    <w:rsid w:val="009006A2"/>
    <w:rsid w:val="0090102B"/>
    <w:rsid w:val="00901448"/>
    <w:rsid w:val="00902067"/>
    <w:rsid w:val="009036BC"/>
    <w:rsid w:val="00903D30"/>
    <w:rsid w:val="00904414"/>
    <w:rsid w:val="00905197"/>
    <w:rsid w:val="00905660"/>
    <w:rsid w:val="00905C47"/>
    <w:rsid w:val="00906379"/>
    <w:rsid w:val="00906A8C"/>
    <w:rsid w:val="009101EA"/>
    <w:rsid w:val="009106FC"/>
    <w:rsid w:val="009108E5"/>
    <w:rsid w:val="00910E33"/>
    <w:rsid w:val="009118BB"/>
    <w:rsid w:val="0091191F"/>
    <w:rsid w:val="00911E7D"/>
    <w:rsid w:val="009120A9"/>
    <w:rsid w:val="009134C3"/>
    <w:rsid w:val="009159F9"/>
    <w:rsid w:val="00915B81"/>
    <w:rsid w:val="00915D6B"/>
    <w:rsid w:val="009160DF"/>
    <w:rsid w:val="009162C7"/>
    <w:rsid w:val="00916EC2"/>
    <w:rsid w:val="009213BD"/>
    <w:rsid w:val="0092173D"/>
    <w:rsid w:val="009230A6"/>
    <w:rsid w:val="00924627"/>
    <w:rsid w:val="00924A18"/>
    <w:rsid w:val="009250A8"/>
    <w:rsid w:val="00925BE6"/>
    <w:rsid w:val="00926697"/>
    <w:rsid w:val="00926F61"/>
    <w:rsid w:val="00926FA9"/>
    <w:rsid w:val="009306CB"/>
    <w:rsid w:val="0093123D"/>
    <w:rsid w:val="00933040"/>
    <w:rsid w:val="009330E9"/>
    <w:rsid w:val="009335D6"/>
    <w:rsid w:val="009348AA"/>
    <w:rsid w:val="00934D97"/>
    <w:rsid w:val="00935D15"/>
    <w:rsid w:val="00935D82"/>
    <w:rsid w:val="009411FB"/>
    <w:rsid w:val="009414A9"/>
    <w:rsid w:val="00941B71"/>
    <w:rsid w:val="00941DF9"/>
    <w:rsid w:val="009421AD"/>
    <w:rsid w:val="0094221C"/>
    <w:rsid w:val="009428AE"/>
    <w:rsid w:val="0094409C"/>
    <w:rsid w:val="00944159"/>
    <w:rsid w:val="009449B2"/>
    <w:rsid w:val="00944A82"/>
    <w:rsid w:val="00944BA5"/>
    <w:rsid w:val="00946AB6"/>
    <w:rsid w:val="00946C4D"/>
    <w:rsid w:val="0095019A"/>
    <w:rsid w:val="009501D2"/>
    <w:rsid w:val="00950B17"/>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9F6"/>
    <w:rsid w:val="00963A36"/>
    <w:rsid w:val="009643DA"/>
    <w:rsid w:val="0096485F"/>
    <w:rsid w:val="00965C40"/>
    <w:rsid w:val="00965C8C"/>
    <w:rsid w:val="00967354"/>
    <w:rsid w:val="00971592"/>
    <w:rsid w:val="00971617"/>
    <w:rsid w:val="009717F8"/>
    <w:rsid w:val="00971DDF"/>
    <w:rsid w:val="0097225C"/>
    <w:rsid w:val="00973107"/>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C0F"/>
    <w:rsid w:val="00996258"/>
    <w:rsid w:val="00996306"/>
    <w:rsid w:val="00996744"/>
    <w:rsid w:val="00997CF4"/>
    <w:rsid w:val="009A0991"/>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ACB"/>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799"/>
    <w:rsid w:val="009D1947"/>
    <w:rsid w:val="009D19BC"/>
    <w:rsid w:val="009D2348"/>
    <w:rsid w:val="009D2EA8"/>
    <w:rsid w:val="009D2F0C"/>
    <w:rsid w:val="009D3306"/>
    <w:rsid w:val="009D3578"/>
    <w:rsid w:val="009D3A5F"/>
    <w:rsid w:val="009D4F88"/>
    <w:rsid w:val="009D5193"/>
    <w:rsid w:val="009D59F4"/>
    <w:rsid w:val="009D5C32"/>
    <w:rsid w:val="009D5C56"/>
    <w:rsid w:val="009D6472"/>
    <w:rsid w:val="009D79F4"/>
    <w:rsid w:val="009D7D19"/>
    <w:rsid w:val="009E126D"/>
    <w:rsid w:val="009E2733"/>
    <w:rsid w:val="009E33D7"/>
    <w:rsid w:val="009E3CD1"/>
    <w:rsid w:val="009E53BE"/>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6CF"/>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B76"/>
    <w:rsid w:val="00A30B2D"/>
    <w:rsid w:val="00A311AE"/>
    <w:rsid w:val="00A312A6"/>
    <w:rsid w:val="00A3130E"/>
    <w:rsid w:val="00A3193B"/>
    <w:rsid w:val="00A324CF"/>
    <w:rsid w:val="00A32E8B"/>
    <w:rsid w:val="00A32ED6"/>
    <w:rsid w:val="00A33776"/>
    <w:rsid w:val="00A344A5"/>
    <w:rsid w:val="00A346C3"/>
    <w:rsid w:val="00A34B36"/>
    <w:rsid w:val="00A34D4A"/>
    <w:rsid w:val="00A35F8F"/>
    <w:rsid w:val="00A36155"/>
    <w:rsid w:val="00A3629E"/>
    <w:rsid w:val="00A365AD"/>
    <w:rsid w:val="00A36BE1"/>
    <w:rsid w:val="00A42A85"/>
    <w:rsid w:val="00A42D07"/>
    <w:rsid w:val="00A44B43"/>
    <w:rsid w:val="00A44C2F"/>
    <w:rsid w:val="00A4503E"/>
    <w:rsid w:val="00A450C0"/>
    <w:rsid w:val="00A45468"/>
    <w:rsid w:val="00A461B0"/>
    <w:rsid w:val="00A471A8"/>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5F7F"/>
    <w:rsid w:val="00A56C2F"/>
    <w:rsid w:val="00A5765D"/>
    <w:rsid w:val="00A579BD"/>
    <w:rsid w:val="00A604F0"/>
    <w:rsid w:val="00A607CB"/>
    <w:rsid w:val="00A6351F"/>
    <w:rsid w:val="00A63809"/>
    <w:rsid w:val="00A64278"/>
    <w:rsid w:val="00A64A6E"/>
    <w:rsid w:val="00A64BC4"/>
    <w:rsid w:val="00A6519F"/>
    <w:rsid w:val="00A65931"/>
    <w:rsid w:val="00A65A70"/>
    <w:rsid w:val="00A65E0B"/>
    <w:rsid w:val="00A6665F"/>
    <w:rsid w:val="00A66F36"/>
    <w:rsid w:val="00A676D9"/>
    <w:rsid w:val="00A67B3D"/>
    <w:rsid w:val="00A67EFC"/>
    <w:rsid w:val="00A7031E"/>
    <w:rsid w:val="00A71140"/>
    <w:rsid w:val="00A7205E"/>
    <w:rsid w:val="00A74692"/>
    <w:rsid w:val="00A75A52"/>
    <w:rsid w:val="00A7618B"/>
    <w:rsid w:val="00A7640B"/>
    <w:rsid w:val="00A773A8"/>
    <w:rsid w:val="00A7778B"/>
    <w:rsid w:val="00A803BC"/>
    <w:rsid w:val="00A80689"/>
    <w:rsid w:val="00A80969"/>
    <w:rsid w:val="00A85798"/>
    <w:rsid w:val="00A8609D"/>
    <w:rsid w:val="00A86EA7"/>
    <w:rsid w:val="00A91244"/>
    <w:rsid w:val="00A91774"/>
    <w:rsid w:val="00A91C7F"/>
    <w:rsid w:val="00A92066"/>
    <w:rsid w:val="00A92776"/>
    <w:rsid w:val="00A93181"/>
    <w:rsid w:val="00A938E6"/>
    <w:rsid w:val="00A93CCF"/>
    <w:rsid w:val="00A94E4E"/>
    <w:rsid w:val="00A94F0C"/>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B33"/>
    <w:rsid w:val="00AA4605"/>
    <w:rsid w:val="00AA51AD"/>
    <w:rsid w:val="00AA581B"/>
    <w:rsid w:val="00AA591E"/>
    <w:rsid w:val="00AA5DF4"/>
    <w:rsid w:val="00AA65C9"/>
    <w:rsid w:val="00AA66CB"/>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DBB"/>
    <w:rsid w:val="00AC60B4"/>
    <w:rsid w:val="00AC61EC"/>
    <w:rsid w:val="00AC67B6"/>
    <w:rsid w:val="00AC7D98"/>
    <w:rsid w:val="00AD00C5"/>
    <w:rsid w:val="00AD0931"/>
    <w:rsid w:val="00AD165F"/>
    <w:rsid w:val="00AD2794"/>
    <w:rsid w:val="00AD2DC5"/>
    <w:rsid w:val="00AD3334"/>
    <w:rsid w:val="00AD3455"/>
    <w:rsid w:val="00AD3CAD"/>
    <w:rsid w:val="00AD5A99"/>
    <w:rsid w:val="00AD69FF"/>
    <w:rsid w:val="00AD702B"/>
    <w:rsid w:val="00AD72E6"/>
    <w:rsid w:val="00AD7C95"/>
    <w:rsid w:val="00AD7FCD"/>
    <w:rsid w:val="00AE2A4C"/>
    <w:rsid w:val="00AE2BED"/>
    <w:rsid w:val="00AE3DE1"/>
    <w:rsid w:val="00AE5439"/>
    <w:rsid w:val="00AE61B2"/>
    <w:rsid w:val="00AE78D1"/>
    <w:rsid w:val="00AE7C58"/>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5DC"/>
    <w:rsid w:val="00B02A54"/>
    <w:rsid w:val="00B04048"/>
    <w:rsid w:val="00B04F3D"/>
    <w:rsid w:val="00B05702"/>
    <w:rsid w:val="00B06DD9"/>
    <w:rsid w:val="00B07CD6"/>
    <w:rsid w:val="00B07E52"/>
    <w:rsid w:val="00B10010"/>
    <w:rsid w:val="00B10583"/>
    <w:rsid w:val="00B11775"/>
    <w:rsid w:val="00B12F75"/>
    <w:rsid w:val="00B1302D"/>
    <w:rsid w:val="00B1513F"/>
    <w:rsid w:val="00B1554A"/>
    <w:rsid w:val="00B15B89"/>
    <w:rsid w:val="00B1746F"/>
    <w:rsid w:val="00B20725"/>
    <w:rsid w:val="00B2087E"/>
    <w:rsid w:val="00B20B11"/>
    <w:rsid w:val="00B20B94"/>
    <w:rsid w:val="00B22B39"/>
    <w:rsid w:val="00B248D0"/>
    <w:rsid w:val="00B261EB"/>
    <w:rsid w:val="00B2628E"/>
    <w:rsid w:val="00B266B0"/>
    <w:rsid w:val="00B27921"/>
    <w:rsid w:val="00B3000E"/>
    <w:rsid w:val="00B326A8"/>
    <w:rsid w:val="00B3291A"/>
    <w:rsid w:val="00B329EB"/>
    <w:rsid w:val="00B32FCD"/>
    <w:rsid w:val="00B33508"/>
    <w:rsid w:val="00B3377E"/>
    <w:rsid w:val="00B34749"/>
    <w:rsid w:val="00B34E63"/>
    <w:rsid w:val="00B353E2"/>
    <w:rsid w:val="00B35DA4"/>
    <w:rsid w:val="00B3778F"/>
    <w:rsid w:val="00B40A96"/>
    <w:rsid w:val="00B40E17"/>
    <w:rsid w:val="00B4184B"/>
    <w:rsid w:val="00B422A7"/>
    <w:rsid w:val="00B42A32"/>
    <w:rsid w:val="00B42FA6"/>
    <w:rsid w:val="00B4399E"/>
    <w:rsid w:val="00B43A16"/>
    <w:rsid w:val="00B45CE1"/>
    <w:rsid w:val="00B45DD8"/>
    <w:rsid w:val="00B4608F"/>
    <w:rsid w:val="00B46A75"/>
    <w:rsid w:val="00B470A7"/>
    <w:rsid w:val="00B500CD"/>
    <w:rsid w:val="00B5109D"/>
    <w:rsid w:val="00B5239C"/>
    <w:rsid w:val="00B53259"/>
    <w:rsid w:val="00B53893"/>
    <w:rsid w:val="00B548C2"/>
    <w:rsid w:val="00B54B6A"/>
    <w:rsid w:val="00B55428"/>
    <w:rsid w:val="00B570BF"/>
    <w:rsid w:val="00B600AC"/>
    <w:rsid w:val="00B60471"/>
    <w:rsid w:val="00B60477"/>
    <w:rsid w:val="00B60B8F"/>
    <w:rsid w:val="00B625CC"/>
    <w:rsid w:val="00B63337"/>
    <w:rsid w:val="00B6369F"/>
    <w:rsid w:val="00B639D7"/>
    <w:rsid w:val="00B64AA7"/>
    <w:rsid w:val="00B65405"/>
    <w:rsid w:val="00B65452"/>
    <w:rsid w:val="00B66594"/>
    <w:rsid w:val="00B67805"/>
    <w:rsid w:val="00B701FE"/>
    <w:rsid w:val="00B721CD"/>
    <w:rsid w:val="00B7267A"/>
    <w:rsid w:val="00B726FF"/>
    <w:rsid w:val="00B72A5B"/>
    <w:rsid w:val="00B72AA4"/>
    <w:rsid w:val="00B75454"/>
    <w:rsid w:val="00B76BCD"/>
    <w:rsid w:val="00B76D7D"/>
    <w:rsid w:val="00B76EE9"/>
    <w:rsid w:val="00B77231"/>
    <w:rsid w:val="00B77880"/>
    <w:rsid w:val="00B77B84"/>
    <w:rsid w:val="00B80D90"/>
    <w:rsid w:val="00B81DA5"/>
    <w:rsid w:val="00B82613"/>
    <w:rsid w:val="00B828B5"/>
    <w:rsid w:val="00B82ED8"/>
    <w:rsid w:val="00B83E1B"/>
    <w:rsid w:val="00B845D0"/>
    <w:rsid w:val="00B84A80"/>
    <w:rsid w:val="00B84E9C"/>
    <w:rsid w:val="00B85522"/>
    <w:rsid w:val="00B90E2A"/>
    <w:rsid w:val="00B90E97"/>
    <w:rsid w:val="00B90F2A"/>
    <w:rsid w:val="00B91822"/>
    <w:rsid w:val="00B9198D"/>
    <w:rsid w:val="00B92D25"/>
    <w:rsid w:val="00B93008"/>
    <w:rsid w:val="00B93A40"/>
    <w:rsid w:val="00B9406D"/>
    <w:rsid w:val="00B94BA7"/>
    <w:rsid w:val="00B94E0E"/>
    <w:rsid w:val="00B95C57"/>
    <w:rsid w:val="00B9606C"/>
    <w:rsid w:val="00B96413"/>
    <w:rsid w:val="00B9702A"/>
    <w:rsid w:val="00B97CA3"/>
    <w:rsid w:val="00BA1104"/>
    <w:rsid w:val="00BA1872"/>
    <w:rsid w:val="00BA1913"/>
    <w:rsid w:val="00BA2BC9"/>
    <w:rsid w:val="00BA4641"/>
    <w:rsid w:val="00BA4A54"/>
    <w:rsid w:val="00BA7205"/>
    <w:rsid w:val="00BA76A9"/>
    <w:rsid w:val="00BB0595"/>
    <w:rsid w:val="00BB2518"/>
    <w:rsid w:val="00BB2F36"/>
    <w:rsid w:val="00BB3E2B"/>
    <w:rsid w:val="00BB5D1C"/>
    <w:rsid w:val="00BB6089"/>
    <w:rsid w:val="00BB6552"/>
    <w:rsid w:val="00BB65E0"/>
    <w:rsid w:val="00BB6B9B"/>
    <w:rsid w:val="00BB754F"/>
    <w:rsid w:val="00BC0058"/>
    <w:rsid w:val="00BC07D4"/>
    <w:rsid w:val="00BC0A5D"/>
    <w:rsid w:val="00BC0AD0"/>
    <w:rsid w:val="00BC0BE3"/>
    <w:rsid w:val="00BC1AD9"/>
    <w:rsid w:val="00BC3257"/>
    <w:rsid w:val="00BC32E7"/>
    <w:rsid w:val="00BC346F"/>
    <w:rsid w:val="00BC4F81"/>
    <w:rsid w:val="00BC5670"/>
    <w:rsid w:val="00BC58B9"/>
    <w:rsid w:val="00BD2F13"/>
    <w:rsid w:val="00BD3056"/>
    <w:rsid w:val="00BD3846"/>
    <w:rsid w:val="00BD3E68"/>
    <w:rsid w:val="00BD4E05"/>
    <w:rsid w:val="00BD55E4"/>
    <w:rsid w:val="00BD598A"/>
    <w:rsid w:val="00BD5C7A"/>
    <w:rsid w:val="00BD723F"/>
    <w:rsid w:val="00BD75B4"/>
    <w:rsid w:val="00BD7D14"/>
    <w:rsid w:val="00BE02B4"/>
    <w:rsid w:val="00BE28C1"/>
    <w:rsid w:val="00BE3492"/>
    <w:rsid w:val="00BE3B62"/>
    <w:rsid w:val="00BE4EC9"/>
    <w:rsid w:val="00BE510C"/>
    <w:rsid w:val="00BE631E"/>
    <w:rsid w:val="00BE6918"/>
    <w:rsid w:val="00BE6BEC"/>
    <w:rsid w:val="00BE71E9"/>
    <w:rsid w:val="00BF0290"/>
    <w:rsid w:val="00BF0CCF"/>
    <w:rsid w:val="00BF0FC5"/>
    <w:rsid w:val="00BF10BC"/>
    <w:rsid w:val="00BF21AC"/>
    <w:rsid w:val="00BF2E53"/>
    <w:rsid w:val="00BF352A"/>
    <w:rsid w:val="00BF3669"/>
    <w:rsid w:val="00BF3C0D"/>
    <w:rsid w:val="00BF4BC7"/>
    <w:rsid w:val="00BF6252"/>
    <w:rsid w:val="00BF711C"/>
    <w:rsid w:val="00BF7193"/>
    <w:rsid w:val="00BF748E"/>
    <w:rsid w:val="00BF789B"/>
    <w:rsid w:val="00C0083C"/>
    <w:rsid w:val="00C03309"/>
    <w:rsid w:val="00C037E0"/>
    <w:rsid w:val="00C0456C"/>
    <w:rsid w:val="00C072FE"/>
    <w:rsid w:val="00C11ADE"/>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ACC"/>
    <w:rsid w:val="00C22B28"/>
    <w:rsid w:val="00C257B7"/>
    <w:rsid w:val="00C272E8"/>
    <w:rsid w:val="00C301A9"/>
    <w:rsid w:val="00C305F0"/>
    <w:rsid w:val="00C30ABC"/>
    <w:rsid w:val="00C30B60"/>
    <w:rsid w:val="00C31FAA"/>
    <w:rsid w:val="00C33359"/>
    <w:rsid w:val="00C348D6"/>
    <w:rsid w:val="00C3504C"/>
    <w:rsid w:val="00C365E7"/>
    <w:rsid w:val="00C36C7B"/>
    <w:rsid w:val="00C36E34"/>
    <w:rsid w:val="00C40388"/>
    <w:rsid w:val="00C404D7"/>
    <w:rsid w:val="00C404EE"/>
    <w:rsid w:val="00C4171B"/>
    <w:rsid w:val="00C42689"/>
    <w:rsid w:val="00C42988"/>
    <w:rsid w:val="00C42BD4"/>
    <w:rsid w:val="00C43FF0"/>
    <w:rsid w:val="00C44124"/>
    <w:rsid w:val="00C44641"/>
    <w:rsid w:val="00C45C60"/>
    <w:rsid w:val="00C45EF5"/>
    <w:rsid w:val="00C46B7E"/>
    <w:rsid w:val="00C474D6"/>
    <w:rsid w:val="00C47538"/>
    <w:rsid w:val="00C5099B"/>
    <w:rsid w:val="00C50A4E"/>
    <w:rsid w:val="00C51C37"/>
    <w:rsid w:val="00C51F28"/>
    <w:rsid w:val="00C520B1"/>
    <w:rsid w:val="00C522D6"/>
    <w:rsid w:val="00C52C52"/>
    <w:rsid w:val="00C54020"/>
    <w:rsid w:val="00C5406F"/>
    <w:rsid w:val="00C545C5"/>
    <w:rsid w:val="00C54817"/>
    <w:rsid w:val="00C54F35"/>
    <w:rsid w:val="00C55566"/>
    <w:rsid w:val="00C579D3"/>
    <w:rsid w:val="00C57A01"/>
    <w:rsid w:val="00C57A2D"/>
    <w:rsid w:val="00C6086C"/>
    <w:rsid w:val="00C60B07"/>
    <w:rsid w:val="00C61D4B"/>
    <w:rsid w:val="00C62B0A"/>
    <w:rsid w:val="00C63C52"/>
    <w:rsid w:val="00C63F08"/>
    <w:rsid w:val="00C6528C"/>
    <w:rsid w:val="00C654FF"/>
    <w:rsid w:val="00C661E8"/>
    <w:rsid w:val="00C677FD"/>
    <w:rsid w:val="00C70084"/>
    <w:rsid w:val="00C7090B"/>
    <w:rsid w:val="00C7235B"/>
    <w:rsid w:val="00C72E18"/>
    <w:rsid w:val="00C731AD"/>
    <w:rsid w:val="00C7380B"/>
    <w:rsid w:val="00C74421"/>
    <w:rsid w:val="00C75A29"/>
    <w:rsid w:val="00C75E5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AC0"/>
    <w:rsid w:val="00C96F79"/>
    <w:rsid w:val="00C97CF9"/>
    <w:rsid w:val="00CA17DD"/>
    <w:rsid w:val="00CA1863"/>
    <w:rsid w:val="00CA1941"/>
    <w:rsid w:val="00CA26CE"/>
    <w:rsid w:val="00CA391D"/>
    <w:rsid w:val="00CA3ACD"/>
    <w:rsid w:val="00CA4F8B"/>
    <w:rsid w:val="00CA5445"/>
    <w:rsid w:val="00CA5AC0"/>
    <w:rsid w:val="00CA6752"/>
    <w:rsid w:val="00CB0007"/>
    <w:rsid w:val="00CB0947"/>
    <w:rsid w:val="00CB09DA"/>
    <w:rsid w:val="00CB0BD9"/>
    <w:rsid w:val="00CB1CAC"/>
    <w:rsid w:val="00CB1DE8"/>
    <w:rsid w:val="00CB1E3B"/>
    <w:rsid w:val="00CB1F1D"/>
    <w:rsid w:val="00CB3CB5"/>
    <w:rsid w:val="00CB5DB7"/>
    <w:rsid w:val="00CB6795"/>
    <w:rsid w:val="00CB6B19"/>
    <w:rsid w:val="00CB71F8"/>
    <w:rsid w:val="00CC0FFE"/>
    <w:rsid w:val="00CC180A"/>
    <w:rsid w:val="00CC249F"/>
    <w:rsid w:val="00CC26DB"/>
    <w:rsid w:val="00CC300C"/>
    <w:rsid w:val="00CC35AE"/>
    <w:rsid w:val="00CC3DAA"/>
    <w:rsid w:val="00CC4882"/>
    <w:rsid w:val="00CC4C2C"/>
    <w:rsid w:val="00CC5057"/>
    <w:rsid w:val="00CC5F05"/>
    <w:rsid w:val="00CC6F18"/>
    <w:rsid w:val="00CC79CA"/>
    <w:rsid w:val="00CD078F"/>
    <w:rsid w:val="00CD121E"/>
    <w:rsid w:val="00CD185D"/>
    <w:rsid w:val="00CD1AA7"/>
    <w:rsid w:val="00CD28F0"/>
    <w:rsid w:val="00CD3ED8"/>
    <w:rsid w:val="00CD497A"/>
    <w:rsid w:val="00CD761D"/>
    <w:rsid w:val="00CD76B5"/>
    <w:rsid w:val="00CD7887"/>
    <w:rsid w:val="00CD78B9"/>
    <w:rsid w:val="00CE1D01"/>
    <w:rsid w:val="00CE22F2"/>
    <w:rsid w:val="00CE2323"/>
    <w:rsid w:val="00CE2346"/>
    <w:rsid w:val="00CE2531"/>
    <w:rsid w:val="00CE39FF"/>
    <w:rsid w:val="00CE52B8"/>
    <w:rsid w:val="00CE6F0F"/>
    <w:rsid w:val="00CF002F"/>
    <w:rsid w:val="00CF0246"/>
    <w:rsid w:val="00CF2483"/>
    <w:rsid w:val="00CF24E2"/>
    <w:rsid w:val="00CF3744"/>
    <w:rsid w:val="00CF393D"/>
    <w:rsid w:val="00CF4ABD"/>
    <w:rsid w:val="00CF4CF2"/>
    <w:rsid w:val="00CF5A53"/>
    <w:rsid w:val="00CF5C78"/>
    <w:rsid w:val="00CF5D28"/>
    <w:rsid w:val="00CF6758"/>
    <w:rsid w:val="00CF68B8"/>
    <w:rsid w:val="00CF6EAD"/>
    <w:rsid w:val="00CF6F1E"/>
    <w:rsid w:val="00D001F9"/>
    <w:rsid w:val="00D0036E"/>
    <w:rsid w:val="00D00BB7"/>
    <w:rsid w:val="00D01DFA"/>
    <w:rsid w:val="00D01EAD"/>
    <w:rsid w:val="00D035B9"/>
    <w:rsid w:val="00D040B7"/>
    <w:rsid w:val="00D04F93"/>
    <w:rsid w:val="00D05DD6"/>
    <w:rsid w:val="00D060FF"/>
    <w:rsid w:val="00D064E8"/>
    <w:rsid w:val="00D06546"/>
    <w:rsid w:val="00D06572"/>
    <w:rsid w:val="00D065CD"/>
    <w:rsid w:val="00D0724B"/>
    <w:rsid w:val="00D12325"/>
    <w:rsid w:val="00D12761"/>
    <w:rsid w:val="00D13DB6"/>
    <w:rsid w:val="00D14487"/>
    <w:rsid w:val="00D15E7E"/>
    <w:rsid w:val="00D16058"/>
    <w:rsid w:val="00D16930"/>
    <w:rsid w:val="00D16FDD"/>
    <w:rsid w:val="00D20016"/>
    <w:rsid w:val="00D207A7"/>
    <w:rsid w:val="00D21683"/>
    <w:rsid w:val="00D218CF"/>
    <w:rsid w:val="00D2279F"/>
    <w:rsid w:val="00D229E4"/>
    <w:rsid w:val="00D22AF1"/>
    <w:rsid w:val="00D22E93"/>
    <w:rsid w:val="00D242DA"/>
    <w:rsid w:val="00D247EC"/>
    <w:rsid w:val="00D25BA7"/>
    <w:rsid w:val="00D26448"/>
    <w:rsid w:val="00D264CE"/>
    <w:rsid w:val="00D26670"/>
    <w:rsid w:val="00D2670E"/>
    <w:rsid w:val="00D26910"/>
    <w:rsid w:val="00D27B8B"/>
    <w:rsid w:val="00D30886"/>
    <w:rsid w:val="00D30CF0"/>
    <w:rsid w:val="00D31681"/>
    <w:rsid w:val="00D3191C"/>
    <w:rsid w:val="00D31B6E"/>
    <w:rsid w:val="00D31BCC"/>
    <w:rsid w:val="00D32107"/>
    <w:rsid w:val="00D3232B"/>
    <w:rsid w:val="00D3239F"/>
    <w:rsid w:val="00D324A4"/>
    <w:rsid w:val="00D3250C"/>
    <w:rsid w:val="00D328F6"/>
    <w:rsid w:val="00D33728"/>
    <w:rsid w:val="00D345D4"/>
    <w:rsid w:val="00D3462C"/>
    <w:rsid w:val="00D34DEB"/>
    <w:rsid w:val="00D35198"/>
    <w:rsid w:val="00D3584B"/>
    <w:rsid w:val="00D35A85"/>
    <w:rsid w:val="00D35F97"/>
    <w:rsid w:val="00D35FC1"/>
    <w:rsid w:val="00D36964"/>
    <w:rsid w:val="00D37A1A"/>
    <w:rsid w:val="00D4081B"/>
    <w:rsid w:val="00D40E1A"/>
    <w:rsid w:val="00D413C3"/>
    <w:rsid w:val="00D42240"/>
    <w:rsid w:val="00D42795"/>
    <w:rsid w:val="00D427C3"/>
    <w:rsid w:val="00D42EB8"/>
    <w:rsid w:val="00D4320B"/>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2FE"/>
    <w:rsid w:val="00D55889"/>
    <w:rsid w:val="00D564A2"/>
    <w:rsid w:val="00D56B5F"/>
    <w:rsid w:val="00D57A3F"/>
    <w:rsid w:val="00D57AF0"/>
    <w:rsid w:val="00D57F83"/>
    <w:rsid w:val="00D61815"/>
    <w:rsid w:val="00D627E3"/>
    <w:rsid w:val="00D62ECD"/>
    <w:rsid w:val="00D64426"/>
    <w:rsid w:val="00D64475"/>
    <w:rsid w:val="00D64A2A"/>
    <w:rsid w:val="00D658CD"/>
    <w:rsid w:val="00D65D78"/>
    <w:rsid w:val="00D660C6"/>
    <w:rsid w:val="00D66AAA"/>
    <w:rsid w:val="00D66B04"/>
    <w:rsid w:val="00D67BC5"/>
    <w:rsid w:val="00D67EAE"/>
    <w:rsid w:val="00D7021B"/>
    <w:rsid w:val="00D70D33"/>
    <w:rsid w:val="00D71862"/>
    <w:rsid w:val="00D71E7F"/>
    <w:rsid w:val="00D71FBA"/>
    <w:rsid w:val="00D7239B"/>
    <w:rsid w:val="00D73077"/>
    <w:rsid w:val="00D736A2"/>
    <w:rsid w:val="00D73BF6"/>
    <w:rsid w:val="00D73C57"/>
    <w:rsid w:val="00D742FF"/>
    <w:rsid w:val="00D74846"/>
    <w:rsid w:val="00D74C89"/>
    <w:rsid w:val="00D758B3"/>
    <w:rsid w:val="00D76ADC"/>
    <w:rsid w:val="00D77413"/>
    <w:rsid w:val="00D80B04"/>
    <w:rsid w:val="00D81F10"/>
    <w:rsid w:val="00D82798"/>
    <w:rsid w:val="00D82BF2"/>
    <w:rsid w:val="00D82D80"/>
    <w:rsid w:val="00D8384D"/>
    <w:rsid w:val="00D84A57"/>
    <w:rsid w:val="00D8602A"/>
    <w:rsid w:val="00D87307"/>
    <w:rsid w:val="00D874DF"/>
    <w:rsid w:val="00D87A12"/>
    <w:rsid w:val="00D930E1"/>
    <w:rsid w:val="00D9354D"/>
    <w:rsid w:val="00D93AE3"/>
    <w:rsid w:val="00D9415C"/>
    <w:rsid w:val="00D942CC"/>
    <w:rsid w:val="00D944E4"/>
    <w:rsid w:val="00D94D87"/>
    <w:rsid w:val="00D95B31"/>
    <w:rsid w:val="00D95DCC"/>
    <w:rsid w:val="00D962DC"/>
    <w:rsid w:val="00D96981"/>
    <w:rsid w:val="00D96ED8"/>
    <w:rsid w:val="00D97DDA"/>
    <w:rsid w:val="00DA02D4"/>
    <w:rsid w:val="00DA17F0"/>
    <w:rsid w:val="00DA180C"/>
    <w:rsid w:val="00DA18A2"/>
    <w:rsid w:val="00DA37DE"/>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774"/>
    <w:rsid w:val="00DB39D4"/>
    <w:rsid w:val="00DB3A47"/>
    <w:rsid w:val="00DB3CA4"/>
    <w:rsid w:val="00DB3CFD"/>
    <w:rsid w:val="00DB46D0"/>
    <w:rsid w:val="00DB46DF"/>
    <w:rsid w:val="00DB49B6"/>
    <w:rsid w:val="00DB4E06"/>
    <w:rsid w:val="00DB5CD7"/>
    <w:rsid w:val="00DB6A80"/>
    <w:rsid w:val="00DB6C06"/>
    <w:rsid w:val="00DB7B06"/>
    <w:rsid w:val="00DC043D"/>
    <w:rsid w:val="00DC1F06"/>
    <w:rsid w:val="00DC318A"/>
    <w:rsid w:val="00DC3A9D"/>
    <w:rsid w:val="00DC4004"/>
    <w:rsid w:val="00DC4055"/>
    <w:rsid w:val="00DC4243"/>
    <w:rsid w:val="00DC5584"/>
    <w:rsid w:val="00DC6C1E"/>
    <w:rsid w:val="00DC7255"/>
    <w:rsid w:val="00DC72CE"/>
    <w:rsid w:val="00DC7951"/>
    <w:rsid w:val="00DD0DA2"/>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5830"/>
    <w:rsid w:val="00DF73C1"/>
    <w:rsid w:val="00DF7511"/>
    <w:rsid w:val="00DF7751"/>
    <w:rsid w:val="00E009B1"/>
    <w:rsid w:val="00E00BC3"/>
    <w:rsid w:val="00E011D7"/>
    <w:rsid w:val="00E02E3A"/>
    <w:rsid w:val="00E031BB"/>
    <w:rsid w:val="00E0417B"/>
    <w:rsid w:val="00E0576C"/>
    <w:rsid w:val="00E068BC"/>
    <w:rsid w:val="00E073F0"/>
    <w:rsid w:val="00E10761"/>
    <w:rsid w:val="00E11D7A"/>
    <w:rsid w:val="00E11EEB"/>
    <w:rsid w:val="00E128F2"/>
    <w:rsid w:val="00E13E5A"/>
    <w:rsid w:val="00E13EE4"/>
    <w:rsid w:val="00E16463"/>
    <w:rsid w:val="00E16EA4"/>
    <w:rsid w:val="00E16F82"/>
    <w:rsid w:val="00E17F6F"/>
    <w:rsid w:val="00E20684"/>
    <w:rsid w:val="00E20B20"/>
    <w:rsid w:val="00E239D1"/>
    <w:rsid w:val="00E23BDF"/>
    <w:rsid w:val="00E23E04"/>
    <w:rsid w:val="00E246B9"/>
    <w:rsid w:val="00E250C5"/>
    <w:rsid w:val="00E26162"/>
    <w:rsid w:val="00E26727"/>
    <w:rsid w:val="00E26970"/>
    <w:rsid w:val="00E2728F"/>
    <w:rsid w:val="00E27293"/>
    <w:rsid w:val="00E27791"/>
    <w:rsid w:val="00E30F2D"/>
    <w:rsid w:val="00E319DB"/>
    <w:rsid w:val="00E31AFC"/>
    <w:rsid w:val="00E3250F"/>
    <w:rsid w:val="00E33F23"/>
    <w:rsid w:val="00E3409E"/>
    <w:rsid w:val="00E34F76"/>
    <w:rsid w:val="00E36235"/>
    <w:rsid w:val="00E362D3"/>
    <w:rsid w:val="00E37BE5"/>
    <w:rsid w:val="00E4004D"/>
    <w:rsid w:val="00E40716"/>
    <w:rsid w:val="00E41A27"/>
    <w:rsid w:val="00E41AB4"/>
    <w:rsid w:val="00E41E5C"/>
    <w:rsid w:val="00E42737"/>
    <w:rsid w:val="00E44906"/>
    <w:rsid w:val="00E45C77"/>
    <w:rsid w:val="00E4608B"/>
    <w:rsid w:val="00E46D7F"/>
    <w:rsid w:val="00E475BF"/>
    <w:rsid w:val="00E501D3"/>
    <w:rsid w:val="00E53A01"/>
    <w:rsid w:val="00E5533D"/>
    <w:rsid w:val="00E564C4"/>
    <w:rsid w:val="00E567C9"/>
    <w:rsid w:val="00E5759F"/>
    <w:rsid w:val="00E57E1A"/>
    <w:rsid w:val="00E604C4"/>
    <w:rsid w:val="00E60809"/>
    <w:rsid w:val="00E60945"/>
    <w:rsid w:val="00E61300"/>
    <w:rsid w:val="00E635B9"/>
    <w:rsid w:val="00E65D15"/>
    <w:rsid w:val="00E66CD8"/>
    <w:rsid w:val="00E67802"/>
    <w:rsid w:val="00E67EE5"/>
    <w:rsid w:val="00E7013A"/>
    <w:rsid w:val="00E709B1"/>
    <w:rsid w:val="00E71A17"/>
    <w:rsid w:val="00E72C6B"/>
    <w:rsid w:val="00E73AB7"/>
    <w:rsid w:val="00E74F5D"/>
    <w:rsid w:val="00E76034"/>
    <w:rsid w:val="00E76964"/>
    <w:rsid w:val="00E77111"/>
    <w:rsid w:val="00E80440"/>
    <w:rsid w:val="00E817E0"/>
    <w:rsid w:val="00E82EE4"/>
    <w:rsid w:val="00E831E7"/>
    <w:rsid w:val="00E843B5"/>
    <w:rsid w:val="00E8487B"/>
    <w:rsid w:val="00E84A3B"/>
    <w:rsid w:val="00E85307"/>
    <w:rsid w:val="00E85B0A"/>
    <w:rsid w:val="00E87742"/>
    <w:rsid w:val="00E907E4"/>
    <w:rsid w:val="00E90A24"/>
    <w:rsid w:val="00E90C34"/>
    <w:rsid w:val="00E919AC"/>
    <w:rsid w:val="00E91D49"/>
    <w:rsid w:val="00E9321C"/>
    <w:rsid w:val="00E93499"/>
    <w:rsid w:val="00E93CB3"/>
    <w:rsid w:val="00E946A6"/>
    <w:rsid w:val="00E947E4"/>
    <w:rsid w:val="00E9480A"/>
    <w:rsid w:val="00E9616B"/>
    <w:rsid w:val="00E96A29"/>
    <w:rsid w:val="00E96B28"/>
    <w:rsid w:val="00E96FE6"/>
    <w:rsid w:val="00E96FED"/>
    <w:rsid w:val="00E973A1"/>
    <w:rsid w:val="00E97FB9"/>
    <w:rsid w:val="00EA0F54"/>
    <w:rsid w:val="00EA1059"/>
    <w:rsid w:val="00EA1D43"/>
    <w:rsid w:val="00EA4C04"/>
    <w:rsid w:val="00EA4EC9"/>
    <w:rsid w:val="00EA568E"/>
    <w:rsid w:val="00EA5E0F"/>
    <w:rsid w:val="00EA696A"/>
    <w:rsid w:val="00EA6FE4"/>
    <w:rsid w:val="00EA798D"/>
    <w:rsid w:val="00EA7F4C"/>
    <w:rsid w:val="00EB1D47"/>
    <w:rsid w:val="00EB1D69"/>
    <w:rsid w:val="00EB2146"/>
    <w:rsid w:val="00EB2317"/>
    <w:rsid w:val="00EB26C6"/>
    <w:rsid w:val="00EB279B"/>
    <w:rsid w:val="00EB2ABB"/>
    <w:rsid w:val="00EB2B18"/>
    <w:rsid w:val="00EB393B"/>
    <w:rsid w:val="00EB4992"/>
    <w:rsid w:val="00EB4F83"/>
    <w:rsid w:val="00EB584C"/>
    <w:rsid w:val="00EB5863"/>
    <w:rsid w:val="00EB5D88"/>
    <w:rsid w:val="00EB6D14"/>
    <w:rsid w:val="00EB7307"/>
    <w:rsid w:val="00EB772D"/>
    <w:rsid w:val="00EC1486"/>
    <w:rsid w:val="00EC14B0"/>
    <w:rsid w:val="00EC204E"/>
    <w:rsid w:val="00EC249E"/>
    <w:rsid w:val="00EC2CFF"/>
    <w:rsid w:val="00EC2DFB"/>
    <w:rsid w:val="00EC37EE"/>
    <w:rsid w:val="00EC3C86"/>
    <w:rsid w:val="00EC434A"/>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0EA2"/>
    <w:rsid w:val="00EE11C2"/>
    <w:rsid w:val="00EE2433"/>
    <w:rsid w:val="00EE2A61"/>
    <w:rsid w:val="00EE3663"/>
    <w:rsid w:val="00EE41C4"/>
    <w:rsid w:val="00EE5A27"/>
    <w:rsid w:val="00EE5D18"/>
    <w:rsid w:val="00EE6E77"/>
    <w:rsid w:val="00EE76A9"/>
    <w:rsid w:val="00EE799E"/>
    <w:rsid w:val="00EE7CA8"/>
    <w:rsid w:val="00EE7FA7"/>
    <w:rsid w:val="00EF0322"/>
    <w:rsid w:val="00EF1093"/>
    <w:rsid w:val="00EF1FCB"/>
    <w:rsid w:val="00EF21C3"/>
    <w:rsid w:val="00EF2C14"/>
    <w:rsid w:val="00EF2E6B"/>
    <w:rsid w:val="00EF54D1"/>
    <w:rsid w:val="00EF67BB"/>
    <w:rsid w:val="00EF7280"/>
    <w:rsid w:val="00EF72F9"/>
    <w:rsid w:val="00F0021E"/>
    <w:rsid w:val="00F0030E"/>
    <w:rsid w:val="00F00CD1"/>
    <w:rsid w:val="00F015C7"/>
    <w:rsid w:val="00F01E6B"/>
    <w:rsid w:val="00F0241C"/>
    <w:rsid w:val="00F025B1"/>
    <w:rsid w:val="00F031EE"/>
    <w:rsid w:val="00F05759"/>
    <w:rsid w:val="00F064EC"/>
    <w:rsid w:val="00F06DEB"/>
    <w:rsid w:val="00F07F39"/>
    <w:rsid w:val="00F10CB9"/>
    <w:rsid w:val="00F110CD"/>
    <w:rsid w:val="00F110D5"/>
    <w:rsid w:val="00F11474"/>
    <w:rsid w:val="00F122E5"/>
    <w:rsid w:val="00F12351"/>
    <w:rsid w:val="00F15193"/>
    <w:rsid w:val="00F163F3"/>
    <w:rsid w:val="00F16739"/>
    <w:rsid w:val="00F16DE2"/>
    <w:rsid w:val="00F17E6D"/>
    <w:rsid w:val="00F2052B"/>
    <w:rsid w:val="00F20623"/>
    <w:rsid w:val="00F2100F"/>
    <w:rsid w:val="00F22183"/>
    <w:rsid w:val="00F2260F"/>
    <w:rsid w:val="00F242AD"/>
    <w:rsid w:val="00F247F2"/>
    <w:rsid w:val="00F2518F"/>
    <w:rsid w:val="00F252A8"/>
    <w:rsid w:val="00F255D9"/>
    <w:rsid w:val="00F265F7"/>
    <w:rsid w:val="00F26BB7"/>
    <w:rsid w:val="00F27FA6"/>
    <w:rsid w:val="00F309E6"/>
    <w:rsid w:val="00F3231E"/>
    <w:rsid w:val="00F33DC8"/>
    <w:rsid w:val="00F33FFE"/>
    <w:rsid w:val="00F34444"/>
    <w:rsid w:val="00F378F1"/>
    <w:rsid w:val="00F403A1"/>
    <w:rsid w:val="00F403DB"/>
    <w:rsid w:val="00F4065A"/>
    <w:rsid w:val="00F4275C"/>
    <w:rsid w:val="00F434B2"/>
    <w:rsid w:val="00F44387"/>
    <w:rsid w:val="00F44640"/>
    <w:rsid w:val="00F45693"/>
    <w:rsid w:val="00F50FED"/>
    <w:rsid w:val="00F51835"/>
    <w:rsid w:val="00F52339"/>
    <w:rsid w:val="00F5277A"/>
    <w:rsid w:val="00F527BF"/>
    <w:rsid w:val="00F532E8"/>
    <w:rsid w:val="00F537FF"/>
    <w:rsid w:val="00F54D87"/>
    <w:rsid w:val="00F54E36"/>
    <w:rsid w:val="00F54E48"/>
    <w:rsid w:val="00F560FE"/>
    <w:rsid w:val="00F56433"/>
    <w:rsid w:val="00F57905"/>
    <w:rsid w:val="00F60CD6"/>
    <w:rsid w:val="00F6111C"/>
    <w:rsid w:val="00F614C0"/>
    <w:rsid w:val="00F61647"/>
    <w:rsid w:val="00F64279"/>
    <w:rsid w:val="00F657CF"/>
    <w:rsid w:val="00F65808"/>
    <w:rsid w:val="00F6587D"/>
    <w:rsid w:val="00F66A00"/>
    <w:rsid w:val="00F66CFB"/>
    <w:rsid w:val="00F70C73"/>
    <w:rsid w:val="00F70EC0"/>
    <w:rsid w:val="00F713A3"/>
    <w:rsid w:val="00F71A8F"/>
    <w:rsid w:val="00F735D6"/>
    <w:rsid w:val="00F75330"/>
    <w:rsid w:val="00F75B66"/>
    <w:rsid w:val="00F766CB"/>
    <w:rsid w:val="00F76BD9"/>
    <w:rsid w:val="00F777D5"/>
    <w:rsid w:val="00F80318"/>
    <w:rsid w:val="00F803D0"/>
    <w:rsid w:val="00F80703"/>
    <w:rsid w:val="00F80948"/>
    <w:rsid w:val="00F81387"/>
    <w:rsid w:val="00F82134"/>
    <w:rsid w:val="00F822E3"/>
    <w:rsid w:val="00F82866"/>
    <w:rsid w:val="00F82ECC"/>
    <w:rsid w:val="00F8391A"/>
    <w:rsid w:val="00F841FB"/>
    <w:rsid w:val="00F84421"/>
    <w:rsid w:val="00F8449B"/>
    <w:rsid w:val="00F84B44"/>
    <w:rsid w:val="00F85691"/>
    <w:rsid w:val="00F8640C"/>
    <w:rsid w:val="00F87032"/>
    <w:rsid w:val="00F87094"/>
    <w:rsid w:val="00F87AB3"/>
    <w:rsid w:val="00F903BB"/>
    <w:rsid w:val="00F913A6"/>
    <w:rsid w:val="00F913DC"/>
    <w:rsid w:val="00F91DDA"/>
    <w:rsid w:val="00F9397A"/>
    <w:rsid w:val="00F93A37"/>
    <w:rsid w:val="00F94182"/>
    <w:rsid w:val="00F9431F"/>
    <w:rsid w:val="00F944D9"/>
    <w:rsid w:val="00F94DB3"/>
    <w:rsid w:val="00F94E65"/>
    <w:rsid w:val="00F96500"/>
    <w:rsid w:val="00FA0829"/>
    <w:rsid w:val="00FA0BD1"/>
    <w:rsid w:val="00FA2C35"/>
    <w:rsid w:val="00FA31E7"/>
    <w:rsid w:val="00FA413A"/>
    <w:rsid w:val="00FA4144"/>
    <w:rsid w:val="00FA4DDF"/>
    <w:rsid w:val="00FA5C71"/>
    <w:rsid w:val="00FA5C95"/>
    <w:rsid w:val="00FA645E"/>
    <w:rsid w:val="00FA6A01"/>
    <w:rsid w:val="00FA6E7F"/>
    <w:rsid w:val="00FA7114"/>
    <w:rsid w:val="00FB052D"/>
    <w:rsid w:val="00FB119B"/>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6D2C"/>
    <w:rsid w:val="00FC6FFA"/>
    <w:rsid w:val="00FC7951"/>
    <w:rsid w:val="00FC7EAE"/>
    <w:rsid w:val="00FD236B"/>
    <w:rsid w:val="00FD2785"/>
    <w:rsid w:val="00FD33FC"/>
    <w:rsid w:val="00FD3730"/>
    <w:rsid w:val="00FD3ADE"/>
    <w:rsid w:val="00FD3B08"/>
    <w:rsid w:val="00FD428D"/>
    <w:rsid w:val="00FD4806"/>
    <w:rsid w:val="00FD4BA4"/>
    <w:rsid w:val="00FD534E"/>
    <w:rsid w:val="00FD56C7"/>
    <w:rsid w:val="00FD5CBB"/>
    <w:rsid w:val="00FD5F1E"/>
    <w:rsid w:val="00FD6564"/>
    <w:rsid w:val="00FD6B74"/>
    <w:rsid w:val="00FD70AE"/>
    <w:rsid w:val="00FD7234"/>
    <w:rsid w:val="00FE002E"/>
    <w:rsid w:val="00FE1CA0"/>
    <w:rsid w:val="00FE2398"/>
    <w:rsid w:val="00FE515A"/>
    <w:rsid w:val="00FE5421"/>
    <w:rsid w:val="00FE5624"/>
    <w:rsid w:val="00FE5D2C"/>
    <w:rsid w:val="00FE5FBF"/>
    <w:rsid w:val="00FE6C25"/>
    <w:rsid w:val="00FF033A"/>
    <w:rsid w:val="00FF0584"/>
    <w:rsid w:val="00FF0964"/>
    <w:rsid w:val="00FF0F67"/>
    <w:rsid w:val="00FF16F2"/>
    <w:rsid w:val="00FF1C4D"/>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6538C06-3081-4B1E-811B-84235E06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22719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8376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5AIRPNAIUNRU-859666464-14706</_dlc_DocId>
    <_dlc_DocIdUrl xmlns="71c5aaf6-e6ce-465b-b873-5148d2a4c105">
      <Url>https://nokia.sharepoint.com/sites/c5g/e2earch/_layouts/15/DocIdRedir.aspx?ID=5AIRPNAIUNRU-859666464-14706</Url>
      <Description>5AIRPNAIUNRU-859666464-14706</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schemas.microsoft.com/office/2006/metadata/properties"/>
    <ds:schemaRef ds:uri="http://schemas.microsoft.com/office/2006/documentManagement/types"/>
    <ds:schemaRef ds:uri="http://purl.org/dc/terms/"/>
    <ds:schemaRef ds:uri="http://schemas.microsoft.com/office/infopath/2007/PartnerControls"/>
    <ds:schemaRef ds:uri="3b34c8f0-1ef5-4d1e-bb66-517ce7fe7356"/>
    <ds:schemaRef ds:uri="http://purl.org/dc/dcmitype/"/>
    <ds:schemaRef ds:uri="http://schemas.openxmlformats.org/package/2006/metadata/core-properties"/>
    <ds:schemaRef ds:uri="83f22d2f-d16e-4be6-ad4f-29fa0b067c3c"/>
    <ds:schemaRef ds:uri="a3840f4f-04be-43d1-b2ef-6ff1382503c7"/>
    <ds:schemaRef ds:uri="http://www.w3.org/XML/1998/namespace"/>
    <ds:schemaRef ds:uri="http://purl.org/dc/elements/1.1/"/>
  </ds:schemaRefs>
</ds:datastoreItem>
</file>

<file path=customXml/itemProps3.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2625</TotalTime>
  <Pages>3</Pages>
  <Words>1200</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Jedrzej Stanczak (Nokia)</cp:lastModifiedBy>
  <cp:revision>539</cp:revision>
  <cp:lastPrinted>2016-06-20T20:35:00Z</cp:lastPrinted>
  <dcterms:created xsi:type="dcterms:W3CDTF">2023-05-29T20:40:00Z</dcterms:created>
  <dcterms:modified xsi:type="dcterms:W3CDTF">2023-08-11T07:40:00Z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c616eaa5-fc1c-4ba0-894d-a2f8ec3151ca</vt:lpwstr>
  </property>
  <property fmtid="{D5CDD505-2E9C-101B-9397-08002B2CF9AE}" pid="9" name="MediaServiceImageTags">
    <vt:lpwstr/>
  </property>
</Properties>
</file>